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09401" w14:textId="6B2D058C" w:rsidR="008F5B07" w:rsidRPr="00A71C0D" w:rsidRDefault="005B12E2" w:rsidP="009F562E">
      <w:pPr>
        <w:pStyle w:val="Header"/>
        <w:jc w:val="both"/>
        <w:rPr>
          <w:rFonts w:cstheme="minorHAnsi"/>
          <w:sz w:val="20"/>
          <w:szCs w:val="20"/>
          <w:lang w:val="en-GB"/>
        </w:rPr>
      </w:pPr>
      <w:r w:rsidRPr="00A71C0D">
        <w:rPr>
          <w:rFonts w:cstheme="minorHAnsi"/>
          <w:bCs/>
          <w:sz w:val="32"/>
          <w:szCs w:val="32"/>
          <w:lang w:val="en-GB"/>
        </w:rPr>
        <w:t>Amal Hamlan</w:t>
      </w:r>
    </w:p>
    <w:p w14:paraId="4A35F690" w14:textId="4BDC7CA0" w:rsidR="00DB257C" w:rsidRPr="00A71C0D" w:rsidRDefault="005B12E2" w:rsidP="00E11C2B">
      <w:pPr>
        <w:jc w:val="both"/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Jeddah</w:t>
      </w:r>
      <w:r w:rsidR="00DB257C" w:rsidRPr="00A71C0D">
        <w:rPr>
          <w:rFonts w:cstheme="minorHAnsi"/>
          <w:sz w:val="20"/>
          <w:szCs w:val="20"/>
        </w:rPr>
        <w:t xml:space="preserve"> | </w:t>
      </w:r>
      <w:r w:rsidR="00E11C2B" w:rsidRPr="00A71C0D">
        <w:rPr>
          <w:rFonts w:cstheme="minorHAnsi"/>
          <w:sz w:val="20"/>
          <w:szCs w:val="20"/>
        </w:rPr>
        <w:t>0541002027</w:t>
      </w:r>
      <w:r w:rsidR="00DB257C" w:rsidRPr="00A71C0D">
        <w:rPr>
          <w:rFonts w:cstheme="minorHAnsi"/>
          <w:sz w:val="20"/>
          <w:szCs w:val="20"/>
        </w:rPr>
        <w:t xml:space="preserve"> |</w:t>
      </w:r>
      <w:r w:rsidRPr="00A71C0D">
        <w:t xml:space="preserve"> </w:t>
      </w:r>
      <w:hyperlink r:id="rId7" w:history="1">
        <w:r w:rsidRPr="00A71C0D">
          <w:rPr>
            <w:rStyle w:val="Hyperlink"/>
          </w:rPr>
          <w:t>amal.86.h@gmail.com</w:t>
        </w:r>
      </w:hyperlink>
      <w:r w:rsidR="00E11C2B" w:rsidRPr="00A71C0D">
        <w:t xml:space="preserve"> </w:t>
      </w:r>
      <w:r w:rsidR="00E11C2B" w:rsidRPr="00A71C0D">
        <w:rPr>
          <w:rFonts w:cstheme="minorHAnsi"/>
          <w:sz w:val="20"/>
          <w:szCs w:val="20"/>
        </w:rPr>
        <w:t>|</w:t>
      </w:r>
      <w:r w:rsidR="00E11C2B" w:rsidRPr="00A71C0D">
        <w:t xml:space="preserve"> </w:t>
      </w:r>
      <w:r w:rsidRPr="00A71C0D">
        <w:rPr>
          <w:rStyle w:val="Hyperlink"/>
        </w:rPr>
        <w:t>ahmlan@bu</w:t>
      </w:r>
      <w:r w:rsidR="00E11C2B" w:rsidRPr="00A71C0D">
        <w:rPr>
          <w:rStyle w:val="Hyperlink"/>
        </w:rPr>
        <w:t>.edu.sa</w:t>
      </w:r>
      <w:r w:rsidR="00CC455C" w:rsidRPr="00A71C0D">
        <w:rPr>
          <w:rFonts w:cstheme="minorHAnsi"/>
          <w:sz w:val="20"/>
          <w:szCs w:val="20"/>
        </w:rPr>
        <w:t xml:space="preserve"> |</w:t>
      </w:r>
      <w:r w:rsidR="009F562E" w:rsidRPr="00A71C0D">
        <w:rPr>
          <w:rFonts w:cstheme="minorHAnsi"/>
          <w:sz w:val="20"/>
          <w:szCs w:val="20"/>
        </w:rPr>
        <w:t xml:space="preserve"> </w:t>
      </w:r>
      <w:hyperlink r:id="rId8" w:history="1">
        <w:r w:rsidR="00E11C2B" w:rsidRPr="00A71C0D">
          <w:rPr>
            <w:rStyle w:val="Hyperlink"/>
            <w:rFonts w:cstheme="minorHAnsi"/>
            <w:sz w:val="20"/>
            <w:szCs w:val="20"/>
          </w:rPr>
          <w:t>https://www.linkedin.com/in/dr-amal-hamlan-b42b11168/</w:t>
        </w:r>
      </w:hyperlink>
      <w:r w:rsidR="00E11C2B" w:rsidRPr="00A71C0D">
        <w:rPr>
          <w:rFonts w:cstheme="minorHAnsi"/>
          <w:sz w:val="20"/>
          <w:szCs w:val="20"/>
        </w:rPr>
        <w:t xml:space="preserve"> </w:t>
      </w:r>
    </w:p>
    <w:p w14:paraId="6AE63502" w14:textId="46ED80A0" w:rsidR="006C21F1" w:rsidRPr="00A71C0D" w:rsidRDefault="006C21F1" w:rsidP="009F562E">
      <w:pPr>
        <w:pBdr>
          <w:bottom w:val="single" w:sz="4" w:space="1" w:color="auto"/>
        </w:pBdr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B6AAAAB" w14:textId="351AD46C" w:rsidR="00DB257C" w:rsidRPr="00105045" w:rsidRDefault="00DB257C" w:rsidP="00CB6A64">
      <w:pPr>
        <w:pStyle w:val="NoSpacing"/>
        <w:jc w:val="both"/>
        <w:rPr>
          <w:rFonts w:cstheme="minorHAnsi"/>
          <w:b/>
          <w:bCs/>
          <w:sz w:val="20"/>
          <w:szCs w:val="20"/>
          <w:u w:val="single"/>
        </w:rPr>
      </w:pPr>
      <w:r w:rsidRPr="00A71C0D">
        <w:rPr>
          <w:rFonts w:cstheme="minorHAnsi"/>
          <w:b/>
          <w:bCs/>
          <w:sz w:val="20"/>
          <w:szCs w:val="20"/>
          <w:u w:val="single"/>
        </w:rPr>
        <w:t xml:space="preserve">Professional </w:t>
      </w:r>
      <w:r w:rsidR="00290C1F" w:rsidRPr="00A71C0D">
        <w:rPr>
          <w:rFonts w:cstheme="minorHAnsi"/>
          <w:b/>
          <w:bCs/>
          <w:sz w:val="20"/>
          <w:szCs w:val="20"/>
          <w:u w:val="single"/>
        </w:rPr>
        <w:t>Profile</w:t>
      </w:r>
    </w:p>
    <w:p w14:paraId="7952A135" w14:textId="1E0F0BE9" w:rsidR="00652EF4" w:rsidRPr="00A71C0D" w:rsidRDefault="00DB257C" w:rsidP="00CB6A64">
      <w:pPr>
        <w:pStyle w:val="NoSpacing"/>
        <w:jc w:val="both"/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I am a h</w:t>
      </w:r>
      <w:r w:rsidR="00C55AEE" w:rsidRPr="00A71C0D">
        <w:rPr>
          <w:rFonts w:cstheme="minorHAnsi"/>
          <w:sz w:val="20"/>
          <w:szCs w:val="20"/>
        </w:rPr>
        <w:t xml:space="preserve">ighly energetic and profit-driven </w:t>
      </w:r>
      <w:r w:rsidR="002B62B2" w:rsidRPr="00A71C0D">
        <w:rPr>
          <w:rFonts w:cstheme="minorHAnsi"/>
          <w:sz w:val="20"/>
          <w:szCs w:val="20"/>
        </w:rPr>
        <w:t>a</w:t>
      </w:r>
      <w:r w:rsidR="005205C0" w:rsidRPr="00A71C0D">
        <w:rPr>
          <w:rFonts w:cstheme="minorHAnsi"/>
          <w:sz w:val="20"/>
          <w:szCs w:val="20"/>
        </w:rPr>
        <w:t xml:space="preserve">ssistant Professor in Business Management </w:t>
      </w:r>
      <w:r w:rsidR="00290C1F" w:rsidRPr="00A71C0D">
        <w:rPr>
          <w:rFonts w:cstheme="minorHAnsi"/>
          <w:sz w:val="20"/>
          <w:szCs w:val="20"/>
        </w:rPr>
        <w:t xml:space="preserve">at Al-Baha University </w:t>
      </w:r>
      <w:r w:rsidR="005205C0" w:rsidRPr="00A71C0D">
        <w:rPr>
          <w:rFonts w:cstheme="minorHAnsi"/>
          <w:sz w:val="20"/>
          <w:szCs w:val="20"/>
        </w:rPr>
        <w:t xml:space="preserve">specializing in Corporate Social Responsibility (CSR), I combine academic expertise with practical application. I am the founder and Investment Manager of a Consultation and Training Institution, where I lead initiatives to enhance business sustainability. Additionally, I serve as a Projects Evaluator for </w:t>
      </w:r>
      <w:r w:rsidR="00290C1F" w:rsidRPr="00A71C0D">
        <w:rPr>
          <w:rFonts w:cstheme="minorHAnsi"/>
          <w:sz w:val="20"/>
          <w:szCs w:val="20"/>
        </w:rPr>
        <w:t>Al-Baha</w:t>
      </w:r>
      <w:r w:rsidR="005205C0" w:rsidRPr="00A71C0D">
        <w:rPr>
          <w:rFonts w:cstheme="minorHAnsi"/>
          <w:sz w:val="20"/>
          <w:szCs w:val="20"/>
        </w:rPr>
        <w:t xml:space="preserve"> university, applying rigorous analysis to ensure project success. My career is driven by a commitment to advancing responsible business practices and fostering impactful education and consultancy</w:t>
      </w:r>
      <w:r w:rsidR="00C55AEE" w:rsidRPr="00A71C0D">
        <w:rPr>
          <w:rFonts w:cstheme="minorHAnsi"/>
          <w:sz w:val="20"/>
          <w:szCs w:val="20"/>
        </w:rPr>
        <w:t xml:space="preserve">. </w:t>
      </w:r>
    </w:p>
    <w:p w14:paraId="1902B507" w14:textId="33C089F3" w:rsidR="00703AEC" w:rsidRPr="00A71C0D" w:rsidRDefault="00703AEC" w:rsidP="009F562E">
      <w:pPr>
        <w:pBdr>
          <w:bottom w:val="single" w:sz="4" w:space="1" w:color="auto"/>
        </w:pBdr>
        <w:jc w:val="both"/>
        <w:rPr>
          <w:rFonts w:cstheme="minorHAnsi"/>
          <w:bCs/>
          <w:sz w:val="20"/>
          <w:szCs w:val="20"/>
          <w:u w:val="single"/>
        </w:rPr>
      </w:pPr>
    </w:p>
    <w:p w14:paraId="550E894C" w14:textId="6B730A3F" w:rsidR="00DB257C" w:rsidRPr="00A71C0D" w:rsidRDefault="00DB257C" w:rsidP="00CB6A64">
      <w:pPr>
        <w:pStyle w:val="NoSpacing"/>
        <w:jc w:val="both"/>
        <w:rPr>
          <w:rFonts w:cstheme="minorHAnsi"/>
          <w:b/>
          <w:sz w:val="20"/>
          <w:szCs w:val="20"/>
          <w:u w:val="single"/>
        </w:rPr>
      </w:pPr>
      <w:r w:rsidRPr="00A71C0D">
        <w:rPr>
          <w:rFonts w:cstheme="minorHAnsi"/>
          <w:b/>
          <w:sz w:val="20"/>
          <w:szCs w:val="20"/>
          <w:u w:val="single"/>
        </w:rPr>
        <w:t>Key Skills and Accomplishments</w:t>
      </w:r>
    </w:p>
    <w:p w14:paraId="375D157D" w14:textId="77777777" w:rsidR="00DB257C" w:rsidRPr="00A71C0D" w:rsidRDefault="00DB257C" w:rsidP="009F562E">
      <w:pPr>
        <w:pStyle w:val="NoSpacing"/>
        <w:jc w:val="both"/>
        <w:rPr>
          <w:rFonts w:cstheme="minorHAnsi"/>
          <w:sz w:val="20"/>
          <w:szCs w:val="20"/>
        </w:rPr>
      </w:pPr>
    </w:p>
    <w:p w14:paraId="03804777" w14:textId="039A6482" w:rsidR="00685995" w:rsidRPr="00A71C0D" w:rsidRDefault="00685995" w:rsidP="00CB6A64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 xml:space="preserve">Strong communication, collaboration, and interpersonal skills with </w:t>
      </w:r>
      <w:r w:rsidR="00C55AEE" w:rsidRPr="00A71C0D">
        <w:rPr>
          <w:rFonts w:cstheme="minorHAnsi"/>
          <w:sz w:val="20"/>
          <w:szCs w:val="20"/>
        </w:rPr>
        <w:t xml:space="preserve">ability to learn </w:t>
      </w:r>
      <w:r w:rsidRPr="00A71C0D">
        <w:rPr>
          <w:rFonts w:cstheme="minorHAnsi"/>
          <w:sz w:val="20"/>
          <w:szCs w:val="20"/>
        </w:rPr>
        <w:t>new technical concepts quickly and utili</w:t>
      </w:r>
      <w:r w:rsidR="00C55AEE" w:rsidRPr="00A71C0D">
        <w:rPr>
          <w:rFonts w:cstheme="minorHAnsi"/>
          <w:sz w:val="20"/>
          <w:szCs w:val="20"/>
        </w:rPr>
        <w:t>se</w:t>
      </w:r>
      <w:r w:rsidRPr="00A71C0D">
        <w:rPr>
          <w:rFonts w:cstheme="minorHAnsi"/>
          <w:sz w:val="20"/>
          <w:szCs w:val="20"/>
        </w:rPr>
        <w:t xml:space="preserve"> them effectively. </w:t>
      </w:r>
    </w:p>
    <w:p w14:paraId="1049BAE6" w14:textId="6223E4FC" w:rsidR="00703AEC" w:rsidRPr="00A71C0D" w:rsidRDefault="00703AEC" w:rsidP="00CB6A64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 xml:space="preserve">Known for ability to produce high-quality deliverables that meet or exceed </w:t>
      </w:r>
      <w:r w:rsidR="00685995" w:rsidRPr="00A71C0D">
        <w:rPr>
          <w:rFonts w:cstheme="minorHAnsi"/>
          <w:sz w:val="20"/>
          <w:szCs w:val="20"/>
        </w:rPr>
        <w:t>expectations</w:t>
      </w:r>
      <w:r w:rsidRPr="00A71C0D">
        <w:rPr>
          <w:rFonts w:cstheme="minorHAnsi"/>
          <w:sz w:val="20"/>
          <w:szCs w:val="20"/>
        </w:rPr>
        <w:t>.</w:t>
      </w:r>
    </w:p>
    <w:p w14:paraId="2C003258" w14:textId="3065AC01" w:rsidR="00703AEC" w:rsidRPr="00A71C0D" w:rsidRDefault="00703AEC" w:rsidP="00CB6A64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Superior ability to develop and maintain productive professional relationships</w:t>
      </w:r>
      <w:r w:rsidR="00CB6A64" w:rsidRPr="00A71C0D">
        <w:rPr>
          <w:rFonts w:cstheme="minorHAnsi"/>
          <w:sz w:val="20"/>
          <w:szCs w:val="20"/>
        </w:rPr>
        <w:t>.</w:t>
      </w:r>
    </w:p>
    <w:p w14:paraId="46C58D24" w14:textId="3F74AAF4" w:rsidR="00703AEC" w:rsidRPr="00A71C0D" w:rsidRDefault="00685995" w:rsidP="00CB6A64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Exceptional problem-solving and communication skills</w:t>
      </w:r>
      <w:r w:rsidR="00CB6A64" w:rsidRPr="00A71C0D">
        <w:rPr>
          <w:rFonts w:cstheme="minorHAnsi"/>
          <w:sz w:val="20"/>
          <w:szCs w:val="20"/>
        </w:rPr>
        <w:t>.</w:t>
      </w:r>
    </w:p>
    <w:p w14:paraId="1778E26F" w14:textId="77FF5ABD" w:rsidR="0067190B" w:rsidRPr="00A71C0D" w:rsidRDefault="0067190B" w:rsidP="00CB6A64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Excellent attention to detail and highly analytical and creative</w:t>
      </w:r>
      <w:r w:rsidR="00CB6A64" w:rsidRPr="00A71C0D">
        <w:rPr>
          <w:rFonts w:cstheme="minorHAnsi"/>
          <w:sz w:val="20"/>
          <w:szCs w:val="20"/>
        </w:rPr>
        <w:t>.</w:t>
      </w:r>
    </w:p>
    <w:p w14:paraId="515F5555" w14:textId="640C9797" w:rsidR="00C55AEE" w:rsidRPr="00A71C0D" w:rsidRDefault="00BF3E2E" w:rsidP="00CB6A64">
      <w:pPr>
        <w:pStyle w:val="NoSpacing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Natively Fluent</w:t>
      </w:r>
      <w:r w:rsidR="00C55AEE" w:rsidRPr="00A71C0D">
        <w:rPr>
          <w:rFonts w:cstheme="minorHAnsi"/>
          <w:sz w:val="20"/>
          <w:szCs w:val="20"/>
        </w:rPr>
        <w:t xml:space="preserve"> in English</w:t>
      </w:r>
      <w:r w:rsidR="007F63E4" w:rsidRPr="00A71C0D">
        <w:rPr>
          <w:rFonts w:cstheme="minorHAnsi"/>
          <w:sz w:val="20"/>
          <w:szCs w:val="20"/>
        </w:rPr>
        <w:t xml:space="preserve"> and Arabic</w:t>
      </w:r>
      <w:r w:rsidR="00CB6A64" w:rsidRPr="00A71C0D">
        <w:rPr>
          <w:rFonts w:cstheme="minorHAnsi"/>
          <w:sz w:val="20"/>
          <w:szCs w:val="20"/>
        </w:rPr>
        <w:t>.</w:t>
      </w:r>
    </w:p>
    <w:p w14:paraId="1A005D7D" w14:textId="4439B8B2" w:rsidR="00CB6A64" w:rsidRPr="00A71C0D" w:rsidRDefault="00CB6A64" w:rsidP="009F562E">
      <w:pPr>
        <w:pBdr>
          <w:bottom w:val="single" w:sz="4" w:space="1" w:color="auto"/>
        </w:pBdr>
        <w:jc w:val="both"/>
        <w:rPr>
          <w:rFonts w:cstheme="minorHAnsi"/>
          <w:b/>
          <w:sz w:val="20"/>
          <w:szCs w:val="20"/>
        </w:rPr>
      </w:pPr>
    </w:p>
    <w:p w14:paraId="1614C1C7" w14:textId="276EEB36" w:rsidR="00CB6A64" w:rsidRPr="00A71C0D" w:rsidRDefault="00CB6A64" w:rsidP="00CB6A64">
      <w:pPr>
        <w:jc w:val="both"/>
        <w:rPr>
          <w:rFonts w:eastAsia="Helvetica Neue" w:cstheme="minorHAnsi"/>
          <w:b/>
          <w:bCs/>
          <w:sz w:val="20"/>
          <w:szCs w:val="20"/>
          <w:u w:val="single"/>
        </w:rPr>
      </w:pPr>
      <w:r w:rsidRPr="00A71C0D">
        <w:rPr>
          <w:rFonts w:eastAsia="Helvetica Neue" w:cstheme="minorHAnsi"/>
          <w:b/>
          <w:bCs/>
          <w:sz w:val="20"/>
          <w:szCs w:val="20"/>
          <w:u w:val="single"/>
        </w:rPr>
        <w:t>Professional Development</w:t>
      </w:r>
    </w:p>
    <w:p w14:paraId="1B0F4A8C" w14:textId="2F114647" w:rsidR="00CB6A64" w:rsidRPr="00A71C0D" w:rsidRDefault="003B019B" w:rsidP="00CB6A64">
      <w:pPr>
        <w:jc w:val="both"/>
        <w:rPr>
          <w:rFonts w:eastAsia="Helvetica Neue" w:cstheme="minorHAnsi"/>
          <w:sz w:val="20"/>
          <w:szCs w:val="20"/>
        </w:rPr>
      </w:pPr>
      <w:r w:rsidRPr="00A71C0D">
        <w:rPr>
          <w:rFonts w:eastAsia="Helvetica Neue" w:cstheme="minorHAnsi"/>
          <w:sz w:val="20"/>
          <w:szCs w:val="20"/>
        </w:rPr>
        <w:t>Im</w:t>
      </w:r>
      <w:r w:rsidR="00290C1F" w:rsidRPr="00A71C0D">
        <w:rPr>
          <w:rFonts w:eastAsia="Helvetica Neue" w:cstheme="minorHAnsi"/>
          <w:sz w:val="20"/>
          <w:szCs w:val="20"/>
        </w:rPr>
        <w:t>pactful</w:t>
      </w:r>
      <w:r w:rsidR="00CB6A64" w:rsidRPr="00A71C0D">
        <w:rPr>
          <w:rFonts w:eastAsia="Helvetica Neue" w:cstheme="minorHAnsi"/>
          <w:sz w:val="20"/>
          <w:szCs w:val="20"/>
        </w:rPr>
        <w:t xml:space="preserve"> | Creative Thinking | Problem-Solving | Communicatio</w:t>
      </w:r>
      <w:r w:rsidRPr="00A71C0D">
        <w:rPr>
          <w:rFonts w:eastAsia="Helvetica Neue" w:cstheme="minorHAnsi"/>
          <w:sz w:val="20"/>
          <w:szCs w:val="20"/>
        </w:rPr>
        <w:t>n</w:t>
      </w:r>
      <w:r w:rsidR="00CB6A64" w:rsidRPr="00A71C0D">
        <w:rPr>
          <w:rFonts w:eastAsia="Helvetica Neue" w:cstheme="minorHAnsi"/>
          <w:sz w:val="20"/>
          <w:szCs w:val="20"/>
        </w:rPr>
        <w:t xml:space="preserve"> | </w:t>
      </w:r>
      <w:r w:rsidRPr="00A71C0D">
        <w:rPr>
          <w:rFonts w:eastAsia="Helvetica Neue" w:cstheme="minorHAnsi"/>
          <w:sz w:val="20"/>
          <w:szCs w:val="20"/>
        </w:rPr>
        <w:t>Practical</w:t>
      </w:r>
      <w:r w:rsidR="00CB6A64" w:rsidRPr="00A71C0D">
        <w:rPr>
          <w:rFonts w:eastAsia="Helvetica Neue" w:cstheme="minorHAnsi"/>
          <w:sz w:val="20"/>
          <w:szCs w:val="20"/>
        </w:rPr>
        <w:t xml:space="preserve">| Relationship Management | Manage high volume of work | Skilled Multi-tasker | Microsoft office | Quick Learner | Collaborative| Adaptable | Leadership | </w:t>
      </w:r>
      <w:r w:rsidRPr="00A71C0D">
        <w:rPr>
          <w:rFonts w:eastAsia="Helvetica Neue" w:cstheme="minorHAnsi"/>
          <w:sz w:val="20"/>
          <w:szCs w:val="20"/>
        </w:rPr>
        <w:t>Analytical</w:t>
      </w:r>
      <w:r w:rsidR="00CB6A64" w:rsidRPr="00A71C0D">
        <w:rPr>
          <w:rFonts w:eastAsia="Helvetica Neue" w:cstheme="minorHAnsi"/>
          <w:sz w:val="20"/>
          <w:szCs w:val="20"/>
        </w:rPr>
        <w:t xml:space="preserve"> |</w:t>
      </w:r>
      <w:r w:rsidRPr="00A71C0D">
        <w:rPr>
          <w:rFonts w:eastAsia="Helvetica Neue" w:cstheme="minorHAnsi"/>
          <w:sz w:val="20"/>
          <w:szCs w:val="20"/>
        </w:rPr>
        <w:t>Evaluator</w:t>
      </w:r>
    </w:p>
    <w:p w14:paraId="1A474340" w14:textId="7C790943" w:rsidR="006C21F1" w:rsidRPr="00A71C0D" w:rsidRDefault="006C21F1" w:rsidP="009F562E">
      <w:pPr>
        <w:pStyle w:val="ResumeAlignRight"/>
        <w:pBdr>
          <w:bottom w:val="single" w:sz="4" w:space="1" w:color="auto"/>
        </w:pBdr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4AF66FE" w14:textId="366B2D3D" w:rsidR="00DB257C" w:rsidRDefault="00DB257C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FC7908F" w14:textId="77777777" w:rsidR="000E17CF" w:rsidRPr="00A71C0D" w:rsidRDefault="000E17CF" w:rsidP="000E17CF">
      <w:pPr>
        <w:pStyle w:val="ResumeAlignRight"/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t>Education</w:t>
      </w:r>
    </w:p>
    <w:p w14:paraId="5601BA2E" w14:textId="77777777" w:rsidR="000E17CF" w:rsidRPr="00A71C0D" w:rsidRDefault="000E17CF" w:rsidP="000E17CF">
      <w:pPr>
        <w:pStyle w:val="ResumeAlignRight"/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B5056D9" w14:textId="77777777" w:rsidR="000E17CF" w:rsidRPr="00A71C0D" w:rsidRDefault="000E17CF" w:rsidP="000E17CF">
      <w:pPr>
        <w:pStyle w:val="ResumeAlignRight"/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 xml:space="preserve">University of Leicester </w:t>
      </w: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ab/>
        <w:t>Leicester</w:t>
      </w:r>
      <w:r>
        <w:rPr>
          <w:rFonts w:asciiTheme="minorHAnsi" w:hAnsiTheme="minorHAnsi" w:cstheme="minorHAnsi"/>
          <w:b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 xml:space="preserve"> UK</w:t>
      </w:r>
    </w:p>
    <w:p w14:paraId="74207807" w14:textId="77777777" w:rsidR="000E17CF" w:rsidRPr="00A71C0D" w:rsidRDefault="000E17CF" w:rsidP="000E17CF">
      <w:pPr>
        <w:pStyle w:val="ResumeAlignRight"/>
        <w:tabs>
          <w:tab w:val="left" w:pos="360"/>
          <w:tab w:val="left" w:pos="3021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PhD in Business CSR</w:t>
      </w: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ab/>
        <w:t>2016 – 2023</w:t>
      </w:r>
    </w:p>
    <w:p w14:paraId="1CA9A366" w14:textId="77777777" w:rsidR="000E17CF" w:rsidRPr="00A71C0D" w:rsidRDefault="000E17CF" w:rsidP="000E17CF">
      <w:pPr>
        <w:pStyle w:val="ResumeAlignRight"/>
        <w:tabs>
          <w:tab w:val="left" w:pos="360"/>
          <w:tab w:val="left" w:pos="3021"/>
        </w:tabs>
        <w:jc w:val="both"/>
        <w:rPr>
          <w:rFonts w:asciiTheme="minorHAnsi" w:hAnsiTheme="minorHAnsi" w:cstheme="minorHAnsi"/>
          <w:bCs/>
          <w:sz w:val="20"/>
          <w:szCs w:val="20"/>
          <w:lang w:val="en-GB"/>
        </w:rPr>
      </w:pPr>
    </w:p>
    <w:p w14:paraId="32EE4776" w14:textId="77777777" w:rsidR="000E17CF" w:rsidRPr="00A71C0D" w:rsidRDefault="000E17CF" w:rsidP="000E17CF">
      <w:pPr>
        <w:pStyle w:val="ResumeAlignRigh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Cs/>
          <w:sz w:val="20"/>
          <w:szCs w:val="20"/>
          <w:lang w:val="en-GB"/>
        </w:rPr>
        <w:t>Average Grade: Graduate in PhD</w:t>
      </w:r>
    </w:p>
    <w:p w14:paraId="7A3857AD" w14:textId="77777777" w:rsidR="000E17CF" w:rsidRPr="00A71C0D" w:rsidRDefault="000E17CF" w:rsidP="000E17CF">
      <w:pPr>
        <w:pStyle w:val="ResumeAlignRigh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Cs/>
          <w:sz w:val="20"/>
          <w:szCs w:val="20"/>
          <w:lang w:val="en-GB"/>
        </w:rPr>
        <w:t>Thesis in Corporate social responsibility among Islamic banks.</w:t>
      </w:r>
    </w:p>
    <w:p w14:paraId="5E887192" w14:textId="77777777" w:rsidR="000E17CF" w:rsidRPr="00A71C0D" w:rsidRDefault="000E17CF" w:rsidP="000E17CF">
      <w:pPr>
        <w:pStyle w:val="ResumeAlignRight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Cs/>
          <w:sz w:val="20"/>
          <w:szCs w:val="20"/>
          <w:lang w:val="en-GB"/>
        </w:rPr>
        <w:t>Topic covered: Corporate social responsibility, Corporate philanthropy, Islamic bank, Sharia compliance</w:t>
      </w:r>
    </w:p>
    <w:p w14:paraId="3379D345" w14:textId="77777777" w:rsidR="000E17CF" w:rsidRPr="00A71C0D" w:rsidRDefault="000E17CF" w:rsidP="000E17CF">
      <w:pPr>
        <w:pStyle w:val="ResumeAlignRight"/>
        <w:tabs>
          <w:tab w:val="left" w:pos="360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</w:p>
    <w:p w14:paraId="63AAC0C0" w14:textId="77777777" w:rsidR="000E17CF" w:rsidRPr="00A71C0D" w:rsidRDefault="000E17CF" w:rsidP="000E17CF">
      <w:pPr>
        <w:pStyle w:val="ResumeAlignRight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King Abdul Aziz University</w:t>
      </w: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ab/>
        <w:t>Jeddah, Saudi Arabia</w:t>
      </w:r>
    </w:p>
    <w:p w14:paraId="28B178EB" w14:textId="77777777" w:rsidR="000E17CF" w:rsidRPr="00A71C0D" w:rsidRDefault="000E17CF" w:rsidP="000E17CF">
      <w:pPr>
        <w:pStyle w:val="ResumeAlignRight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MBA in: “</w:t>
      </w:r>
      <w:r w:rsidRPr="00A71C0D"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  <w:t>The impact of internal marketing on organizational loyalty</w:t>
      </w: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”</w:t>
      </w: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ab/>
        <w:t>2012 – 2014</w:t>
      </w:r>
    </w:p>
    <w:p w14:paraId="3B7889D1" w14:textId="77777777" w:rsidR="000E17CF" w:rsidRPr="00A71C0D" w:rsidRDefault="000E17CF" w:rsidP="000E17CF">
      <w:pPr>
        <w:pStyle w:val="ResumeAlignRight"/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A4BE47B" w14:textId="77777777" w:rsidR="000E17CF" w:rsidRPr="00A71C0D" w:rsidRDefault="000E17CF" w:rsidP="000E17CF">
      <w:pPr>
        <w:pStyle w:val="ResumeAlignRight"/>
        <w:numPr>
          <w:ilvl w:val="0"/>
          <w:numId w:val="22"/>
        </w:numPr>
        <w:tabs>
          <w:tab w:val="left" w:pos="360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Average Grade: Excellent </w:t>
      </w:r>
    </w:p>
    <w:p w14:paraId="6C88F615" w14:textId="77777777" w:rsidR="000E17CF" w:rsidRPr="00A71C0D" w:rsidRDefault="000E17CF" w:rsidP="000E17CF">
      <w:pPr>
        <w:pStyle w:val="ResumeAlignRight"/>
        <w:numPr>
          <w:ilvl w:val="0"/>
          <w:numId w:val="22"/>
        </w:numPr>
        <w:tabs>
          <w:tab w:val="left" w:pos="360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Cs/>
          <w:sz w:val="20"/>
          <w:szCs w:val="20"/>
          <w:lang w:val="en-GB"/>
        </w:rPr>
        <w:t>Entrepreneurship</w:t>
      </w:r>
    </w:p>
    <w:p w14:paraId="5D5574B2" w14:textId="77777777" w:rsidR="000E17CF" w:rsidRPr="00A71C0D" w:rsidRDefault="000E17CF" w:rsidP="000E17CF">
      <w:pPr>
        <w:pStyle w:val="ResumeAlignRight"/>
        <w:numPr>
          <w:ilvl w:val="0"/>
          <w:numId w:val="22"/>
        </w:numPr>
        <w:tabs>
          <w:tab w:val="left" w:pos="360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Strategic marketing </w:t>
      </w:r>
    </w:p>
    <w:p w14:paraId="326AAE40" w14:textId="77777777" w:rsidR="000E17CF" w:rsidRPr="00A71C0D" w:rsidRDefault="000E17CF" w:rsidP="000E17CF">
      <w:pPr>
        <w:pStyle w:val="ResumeAlignRight"/>
        <w:numPr>
          <w:ilvl w:val="0"/>
          <w:numId w:val="22"/>
        </w:numPr>
        <w:tabs>
          <w:tab w:val="left" w:pos="360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Strategic operations management </w:t>
      </w:r>
    </w:p>
    <w:p w14:paraId="41ABA212" w14:textId="77777777" w:rsidR="000E17CF" w:rsidRPr="00A71C0D" w:rsidRDefault="000E17CF" w:rsidP="000E17CF">
      <w:pPr>
        <w:pStyle w:val="ResumeAlignRight"/>
        <w:numPr>
          <w:ilvl w:val="0"/>
          <w:numId w:val="22"/>
        </w:numPr>
        <w:tabs>
          <w:tab w:val="left" w:pos="360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Managerial information system </w:t>
      </w:r>
    </w:p>
    <w:p w14:paraId="707557B1" w14:textId="77777777" w:rsidR="000E17CF" w:rsidRPr="00A71C0D" w:rsidRDefault="000E17CF" w:rsidP="000E17CF">
      <w:pPr>
        <w:pStyle w:val="ResumeAlignRight"/>
        <w:numPr>
          <w:ilvl w:val="0"/>
          <w:numId w:val="22"/>
        </w:numPr>
        <w:tabs>
          <w:tab w:val="left" w:pos="360"/>
        </w:tabs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Managerial Economics </w:t>
      </w:r>
    </w:p>
    <w:p w14:paraId="60B20242" w14:textId="77777777" w:rsidR="000E17CF" w:rsidRPr="00A71C0D" w:rsidRDefault="000E17CF" w:rsidP="000E17CF">
      <w:pPr>
        <w:pStyle w:val="ResumeAlignRight"/>
        <w:tabs>
          <w:tab w:val="left" w:pos="360"/>
        </w:tabs>
        <w:ind w:left="360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</w:p>
    <w:p w14:paraId="280D799E" w14:textId="77777777" w:rsidR="000E17CF" w:rsidRPr="00A71C0D" w:rsidRDefault="000E17CF" w:rsidP="000E17CF">
      <w:pPr>
        <w:pStyle w:val="ResumeAlignRight"/>
        <w:tabs>
          <w:tab w:val="left" w:pos="360"/>
        </w:tabs>
        <w:ind w:left="360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</w:p>
    <w:p w14:paraId="27FF5B7F" w14:textId="77777777" w:rsidR="000E17CF" w:rsidRPr="00A71C0D" w:rsidRDefault="000E17CF" w:rsidP="000E17CF">
      <w:pPr>
        <w:pStyle w:val="NoSpacing"/>
        <w:rPr>
          <w:b/>
          <w:bCs/>
          <w:iCs/>
          <w:sz w:val="20"/>
          <w:szCs w:val="20"/>
        </w:rPr>
      </w:pPr>
      <w:r w:rsidRPr="00A71C0D">
        <w:rPr>
          <w:rFonts w:cstheme="minorHAnsi"/>
          <w:b/>
          <w:sz w:val="20"/>
          <w:szCs w:val="20"/>
        </w:rPr>
        <w:t>King Abdul Aziz University</w:t>
      </w:r>
      <w:r w:rsidRPr="00A71C0D">
        <w:rPr>
          <w:b/>
          <w:bCs/>
          <w:sz w:val="20"/>
          <w:szCs w:val="20"/>
        </w:rPr>
        <w:tab/>
      </w:r>
      <w:r w:rsidRPr="00A71C0D">
        <w:rPr>
          <w:b/>
          <w:bCs/>
          <w:sz w:val="20"/>
          <w:szCs w:val="20"/>
        </w:rPr>
        <w:tab/>
      </w:r>
      <w:r w:rsidRPr="00A71C0D">
        <w:rPr>
          <w:b/>
          <w:bCs/>
          <w:sz w:val="20"/>
          <w:szCs w:val="20"/>
        </w:rPr>
        <w:tab/>
      </w:r>
      <w:r w:rsidRPr="00A71C0D">
        <w:rPr>
          <w:b/>
          <w:bCs/>
          <w:sz w:val="20"/>
          <w:szCs w:val="20"/>
        </w:rPr>
        <w:tab/>
      </w:r>
      <w:r w:rsidRPr="00A71C0D">
        <w:rPr>
          <w:b/>
          <w:bCs/>
          <w:sz w:val="20"/>
          <w:szCs w:val="20"/>
        </w:rPr>
        <w:tab/>
      </w:r>
      <w:r w:rsidRPr="00A71C0D">
        <w:rPr>
          <w:b/>
          <w:bCs/>
          <w:sz w:val="20"/>
          <w:szCs w:val="20"/>
        </w:rPr>
        <w:tab/>
      </w:r>
      <w:r w:rsidRPr="00A71C0D">
        <w:rPr>
          <w:b/>
          <w:bCs/>
          <w:sz w:val="20"/>
          <w:szCs w:val="20"/>
        </w:rPr>
        <w:tab/>
      </w:r>
      <w:r w:rsidRPr="00A71C0D">
        <w:rPr>
          <w:b/>
          <w:bCs/>
          <w:sz w:val="20"/>
          <w:szCs w:val="20"/>
        </w:rPr>
        <w:tab/>
        <w:t xml:space="preserve">             Jeddah, Saudi Arabia Bachelor’s in Business Administration information system management </w:t>
      </w:r>
      <w:r w:rsidRPr="00A71C0D">
        <w:rPr>
          <w:b/>
          <w:bCs/>
          <w:sz w:val="20"/>
          <w:szCs w:val="20"/>
        </w:rPr>
        <w:tab/>
      </w:r>
      <w:r w:rsidRPr="00A71C0D">
        <w:rPr>
          <w:b/>
          <w:bCs/>
          <w:sz w:val="20"/>
          <w:szCs w:val="20"/>
        </w:rPr>
        <w:tab/>
      </w:r>
      <w:r w:rsidRPr="00A71C0D">
        <w:rPr>
          <w:b/>
          <w:bCs/>
          <w:i/>
          <w:iCs/>
          <w:sz w:val="20"/>
          <w:szCs w:val="20"/>
        </w:rPr>
        <w:t xml:space="preserve">   </w:t>
      </w:r>
      <w:r w:rsidRPr="00A71C0D">
        <w:rPr>
          <w:b/>
          <w:bCs/>
          <w:sz w:val="20"/>
          <w:szCs w:val="20"/>
        </w:rPr>
        <w:t xml:space="preserve">                                         </w:t>
      </w:r>
      <w:r w:rsidRPr="00A71C0D">
        <w:rPr>
          <w:b/>
          <w:bCs/>
          <w:iCs/>
          <w:sz w:val="20"/>
          <w:szCs w:val="20"/>
        </w:rPr>
        <w:t>2007 – 2011</w:t>
      </w:r>
    </w:p>
    <w:p w14:paraId="0A65DA5A" w14:textId="77777777" w:rsidR="000E17CF" w:rsidRPr="00A71C0D" w:rsidRDefault="000E17CF" w:rsidP="000E17CF">
      <w:pPr>
        <w:pStyle w:val="NoSpacing"/>
        <w:rPr>
          <w:b/>
          <w:bCs/>
          <w:iCs/>
          <w:sz w:val="20"/>
          <w:szCs w:val="20"/>
        </w:rPr>
      </w:pPr>
    </w:p>
    <w:p w14:paraId="00765F8E" w14:textId="77777777" w:rsidR="000E17CF" w:rsidRPr="00A71C0D" w:rsidRDefault="000E17CF" w:rsidP="000E17CF">
      <w:pPr>
        <w:pStyle w:val="ResumeAlignRight"/>
        <w:numPr>
          <w:ilvl w:val="0"/>
          <w:numId w:val="12"/>
        </w:numPr>
        <w:ind w:left="0" w:firstLine="0"/>
        <w:jc w:val="both"/>
        <w:rPr>
          <w:rFonts w:asciiTheme="minorHAnsi" w:hAnsiTheme="minorHAnsi" w:cstheme="minorHAnsi"/>
          <w:bCs/>
          <w:i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Cs/>
          <w:sz w:val="20"/>
          <w:szCs w:val="20"/>
          <w:lang w:val="en-GB"/>
        </w:rPr>
        <w:t>Average Grade: 2.1 Honors</w:t>
      </w:r>
    </w:p>
    <w:p w14:paraId="583C682E" w14:textId="77777777" w:rsidR="000E17CF" w:rsidRPr="00A71C0D" w:rsidRDefault="000E17CF" w:rsidP="000E17CF">
      <w:pPr>
        <w:pStyle w:val="ListParagraph"/>
        <w:numPr>
          <w:ilvl w:val="0"/>
          <w:numId w:val="12"/>
        </w:numPr>
        <w:rPr>
          <w:rFonts w:asciiTheme="minorHAnsi" w:eastAsiaTheme="minorEastAsia" w:hAnsiTheme="minorHAnsi" w:cstheme="minorHAnsi"/>
          <w:bCs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bCs/>
          <w:sz w:val="20"/>
          <w:szCs w:val="20"/>
          <w:lang w:eastAsia="zh-CN"/>
        </w:rPr>
        <w:t xml:space="preserve">Main subjects covered: Statistical analysis, Quantitative analysis, Corporate finance, Operational management, HR management, Int'l business management, Organizational behaviour, Consumer behaviour, Public administration </w:t>
      </w:r>
    </w:p>
    <w:p w14:paraId="1C76A64E" w14:textId="77777777" w:rsidR="000E17CF" w:rsidRDefault="000E17CF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911BEB4" w14:textId="77777777" w:rsidR="000E17CF" w:rsidRDefault="000E17CF" w:rsidP="000E17CF">
      <w:pPr>
        <w:pStyle w:val="ResumeAlignRight"/>
        <w:tabs>
          <w:tab w:val="left" w:pos="360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</w:p>
    <w:p w14:paraId="68CDF0E8" w14:textId="77777777" w:rsidR="000E17CF" w:rsidRPr="00A71C0D" w:rsidRDefault="000E17CF" w:rsidP="000E17CF">
      <w:pPr>
        <w:pBdr>
          <w:bottom w:val="single" w:sz="4" w:space="1" w:color="auto"/>
        </w:pBdr>
        <w:jc w:val="both"/>
        <w:rPr>
          <w:rFonts w:cstheme="minorHAnsi"/>
          <w:b/>
          <w:sz w:val="20"/>
          <w:szCs w:val="20"/>
        </w:rPr>
      </w:pPr>
    </w:p>
    <w:p w14:paraId="61C5D850" w14:textId="77777777" w:rsidR="000E17CF" w:rsidRDefault="000E17CF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2CA22EF" w14:textId="77777777" w:rsidR="000E17CF" w:rsidRDefault="000E17CF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EA75031" w14:textId="77777777" w:rsidR="000E17CF" w:rsidRDefault="000E17CF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8AD7C8F" w14:textId="77777777" w:rsidR="000E17CF" w:rsidRDefault="000E17CF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0B344855" w14:textId="77777777" w:rsidR="000E17CF" w:rsidRDefault="000E17CF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E2D9E9A" w14:textId="77777777" w:rsidR="00105045" w:rsidRPr="00A71C0D" w:rsidRDefault="00105045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42FA29D3" w14:textId="3CE5BDCE" w:rsidR="00DB257C" w:rsidRPr="00A71C0D" w:rsidRDefault="00DB257C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  <w:lastRenderedPageBreak/>
        <w:t>Career Summary</w:t>
      </w:r>
    </w:p>
    <w:p w14:paraId="17AB25EF" w14:textId="77777777" w:rsidR="00A564ED" w:rsidRPr="00A71C0D" w:rsidRDefault="00A564ED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</w:p>
    <w:p w14:paraId="6D160B71" w14:textId="360D65F4" w:rsidR="00A564ED" w:rsidRPr="00A71C0D" w:rsidRDefault="00A564ED" w:rsidP="00A564E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 </w:t>
      </w:r>
    </w:p>
    <w:p w14:paraId="01C1D96D" w14:textId="77777777" w:rsidR="00A564ED" w:rsidRPr="00A71C0D" w:rsidRDefault="00A564ED" w:rsidP="00A564E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Member of the Curriculum Committee </w:t>
      </w:r>
    </w:p>
    <w:p w14:paraId="730049A4" w14:textId="04BEE951" w:rsidR="00A564ED" w:rsidRPr="00A71C0D" w:rsidRDefault="00A564ED" w:rsidP="00A564E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u w:val="single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for the Bachelor's in Business Administration Program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August-2024 to July-2025</w:t>
      </w:r>
    </w:p>
    <w:p w14:paraId="16856D04" w14:textId="01811F78" w:rsidR="00DB257C" w:rsidRPr="00A71C0D" w:rsidRDefault="00DB257C" w:rsidP="00A564ED">
      <w:pPr>
        <w:pStyle w:val="ListParagraph"/>
        <w:ind w:left="360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</w:p>
    <w:p w14:paraId="64439E01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Assessing the current curriculum and identifying key challenges in course updates.</w:t>
      </w:r>
    </w:p>
    <w:p w14:paraId="11117052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Proposing curriculum and study plan improvements to the department council.</w:t>
      </w:r>
    </w:p>
    <w:p w14:paraId="650EB91A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Reviewing and evaluating textbooks and references used in the program.</w:t>
      </w:r>
    </w:p>
    <w:p w14:paraId="00E006F2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Communicating with publishers to ensure the availability of necessary books.</w:t>
      </w:r>
    </w:p>
    <w:p w14:paraId="2D7725FE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Preparing an annual report on committee activities.</w:t>
      </w:r>
    </w:p>
    <w:p w14:paraId="4EF93DF7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Undertaking additional tasks assigned by the department head related to the committee’s functions.</w:t>
      </w:r>
    </w:p>
    <w:p w14:paraId="433BDF52" w14:textId="1395D405" w:rsidR="00D65BC5" w:rsidRDefault="00D65BC5" w:rsidP="00A564ED">
      <w:pPr>
        <w:pStyle w:val="ListParagraph"/>
        <w:ind w:left="360"/>
      </w:pPr>
    </w:p>
    <w:p w14:paraId="402DD108" w14:textId="77777777" w:rsidR="00BF7304" w:rsidRDefault="00BF7304" w:rsidP="00A53C0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it-IT"/>
        </w:rPr>
      </w:pPr>
    </w:p>
    <w:p w14:paraId="37266A57" w14:textId="1AE3F3D1" w:rsidR="00BF7304" w:rsidRPr="00BF7304" w:rsidRDefault="00BF7304" w:rsidP="00BF7304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BF7304">
        <w:rPr>
          <w:rFonts w:asciiTheme="minorHAnsi" w:hAnsiTheme="minorHAnsi" w:cstheme="minorHAnsi"/>
          <w:b/>
          <w:sz w:val="20"/>
          <w:szCs w:val="20"/>
          <w:lang w:val="it-IT"/>
        </w:rPr>
        <w:t>Al-Baha University</w:t>
      </w:r>
      <w:r w:rsidRPr="00BF7304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BF7304">
        <w:rPr>
          <w:rFonts w:asciiTheme="minorHAnsi" w:hAnsiTheme="minorHAnsi" w:cstheme="minorHAnsi"/>
          <w:b/>
          <w:bCs/>
          <w:sz w:val="20"/>
          <w:szCs w:val="20"/>
          <w:lang w:val="it-IT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it-IT"/>
        </w:rPr>
        <w:t>,</w:t>
      </w:r>
      <w:r w:rsidRPr="00BF7304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Saudi Arabia</w:t>
      </w:r>
    </w:p>
    <w:p w14:paraId="52B9D56F" w14:textId="77777777" w:rsidR="00BF7304" w:rsidRDefault="00BF7304" w:rsidP="00BF7304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BF7304">
        <w:rPr>
          <w:rFonts w:asciiTheme="minorHAnsi" w:hAnsiTheme="minorHAnsi" w:cstheme="minorHAnsi"/>
          <w:b/>
          <w:bCs/>
          <w:sz w:val="20"/>
          <w:szCs w:val="20"/>
          <w:lang w:val="en-GB"/>
        </w:rPr>
        <w:t>Member of the Examination Committee for the Bachelor's</w:t>
      </w:r>
    </w:p>
    <w:p w14:paraId="57CA4DD7" w14:textId="219E8675" w:rsidR="00BF7304" w:rsidRDefault="00BF7304" w:rsidP="00BF7304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BF7304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in Business Administration Program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August-2024 to </w:t>
      </w:r>
      <w:r w:rsidR="005A65C2">
        <w:rPr>
          <w:rFonts w:asciiTheme="minorHAnsi" w:hAnsiTheme="minorHAnsi" w:cstheme="minorHAnsi"/>
          <w:b/>
          <w:bCs/>
          <w:sz w:val="20"/>
          <w:szCs w:val="20"/>
          <w:lang w:val="en-GB"/>
        </w:rPr>
        <w:t>July-2025</w:t>
      </w:r>
    </w:p>
    <w:p w14:paraId="0CC27342" w14:textId="77777777" w:rsidR="005A65C2" w:rsidRDefault="005A65C2" w:rsidP="00BF7304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50E20AC6" w14:textId="77777777" w:rsidR="005A65C2" w:rsidRPr="005A65C2" w:rsidRDefault="005A65C2" w:rsidP="005A65C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5A65C2">
        <w:rPr>
          <w:rFonts w:asciiTheme="minorHAnsi" w:eastAsiaTheme="minorEastAsia" w:hAnsiTheme="minorHAnsi" w:cstheme="minorHAnsi"/>
          <w:sz w:val="20"/>
          <w:szCs w:val="20"/>
          <w:lang w:eastAsia="zh-CN"/>
        </w:rPr>
        <w:t>Reviewing exams to ensure alignment with assessment matrices.</w:t>
      </w:r>
    </w:p>
    <w:p w14:paraId="2FB1BE66" w14:textId="0AC41EDB" w:rsidR="005A65C2" w:rsidRPr="005A65C2" w:rsidRDefault="005A65C2" w:rsidP="005A65C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5A65C2">
        <w:rPr>
          <w:rFonts w:asciiTheme="minorHAnsi" w:eastAsiaTheme="minorEastAsia" w:hAnsiTheme="minorHAnsi" w:cstheme="minorHAnsi"/>
          <w:sz w:val="20"/>
          <w:szCs w:val="20"/>
          <w:lang w:eastAsia="zh-CN"/>
        </w:rPr>
        <w:t>Ensuring compliance with quality standards</w:t>
      </w:r>
    </w:p>
    <w:p w14:paraId="16B64DA7" w14:textId="77777777" w:rsidR="005A65C2" w:rsidRPr="005A65C2" w:rsidRDefault="005A65C2" w:rsidP="005A65C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5A65C2">
        <w:rPr>
          <w:rFonts w:asciiTheme="minorHAnsi" w:eastAsiaTheme="minorEastAsia" w:hAnsiTheme="minorHAnsi" w:cstheme="minorHAnsi"/>
          <w:sz w:val="20"/>
          <w:szCs w:val="20"/>
          <w:lang w:eastAsia="zh-CN"/>
        </w:rPr>
        <w:t>Managing and updating the alumni database.</w:t>
      </w:r>
    </w:p>
    <w:p w14:paraId="6ACDB28B" w14:textId="77777777" w:rsidR="005A65C2" w:rsidRPr="005A65C2" w:rsidRDefault="005A65C2" w:rsidP="005A65C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5A65C2">
        <w:rPr>
          <w:rFonts w:asciiTheme="minorHAnsi" w:eastAsiaTheme="minorEastAsia" w:hAnsiTheme="minorHAnsi" w:cstheme="minorHAnsi"/>
          <w:sz w:val="20"/>
          <w:szCs w:val="20"/>
          <w:lang w:eastAsia="zh-CN"/>
        </w:rPr>
        <w:t>Organizing alumni activities and engagement events.</w:t>
      </w:r>
    </w:p>
    <w:p w14:paraId="70476525" w14:textId="77777777" w:rsidR="005A65C2" w:rsidRPr="005A65C2" w:rsidRDefault="005A65C2" w:rsidP="005A65C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5A65C2">
        <w:rPr>
          <w:rFonts w:asciiTheme="minorHAnsi" w:eastAsiaTheme="minorEastAsia" w:hAnsiTheme="minorHAnsi" w:cstheme="minorHAnsi"/>
          <w:sz w:val="20"/>
          <w:szCs w:val="20"/>
          <w:lang w:eastAsia="zh-CN"/>
        </w:rPr>
        <w:t>Assigning alumni representatives for program advisory roles.</w:t>
      </w:r>
    </w:p>
    <w:p w14:paraId="7E0036F2" w14:textId="77777777" w:rsidR="005A65C2" w:rsidRPr="005A65C2" w:rsidRDefault="005A65C2" w:rsidP="005A65C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5A65C2">
        <w:rPr>
          <w:rFonts w:asciiTheme="minorHAnsi" w:eastAsiaTheme="minorEastAsia" w:hAnsiTheme="minorHAnsi" w:cstheme="minorHAnsi"/>
          <w:sz w:val="20"/>
          <w:szCs w:val="20"/>
          <w:lang w:eastAsia="zh-CN"/>
        </w:rPr>
        <w:t>Gathering feedback to improve the program.</w:t>
      </w:r>
    </w:p>
    <w:p w14:paraId="6948E184" w14:textId="77777777" w:rsidR="005A65C2" w:rsidRPr="005A65C2" w:rsidRDefault="005A65C2" w:rsidP="005A65C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5A65C2">
        <w:rPr>
          <w:rFonts w:asciiTheme="minorHAnsi" w:eastAsiaTheme="minorEastAsia" w:hAnsiTheme="minorHAnsi" w:cstheme="minorHAnsi"/>
          <w:sz w:val="20"/>
          <w:szCs w:val="20"/>
          <w:lang w:eastAsia="zh-CN"/>
        </w:rPr>
        <w:t>Monitoring key performance indicators (KPIs) for alumni participation in surveys.</w:t>
      </w:r>
    </w:p>
    <w:p w14:paraId="2C006BAE" w14:textId="77777777" w:rsidR="005A65C2" w:rsidRPr="005A65C2" w:rsidRDefault="005A65C2" w:rsidP="005A65C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5A65C2">
        <w:rPr>
          <w:rFonts w:asciiTheme="minorHAnsi" w:eastAsiaTheme="minorEastAsia" w:hAnsiTheme="minorHAnsi" w:cstheme="minorHAnsi"/>
          <w:sz w:val="20"/>
          <w:szCs w:val="20"/>
          <w:lang w:eastAsia="zh-CN"/>
        </w:rPr>
        <w:t>Preparing follow-up and annual reports on implementation plans, including improvement strategies.</w:t>
      </w:r>
    </w:p>
    <w:p w14:paraId="272FCD2D" w14:textId="509F7231" w:rsidR="005A65C2" w:rsidRPr="005A65C2" w:rsidRDefault="005A65C2" w:rsidP="005A65C2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5A65C2">
        <w:rPr>
          <w:rFonts w:asciiTheme="minorHAnsi" w:eastAsiaTheme="minorEastAsia" w:hAnsiTheme="minorHAnsi" w:cstheme="minorHAnsi"/>
          <w:sz w:val="20"/>
          <w:szCs w:val="20"/>
          <w:lang w:eastAsia="zh-CN"/>
        </w:rPr>
        <w:t>Coordinating with the university’s Alumni Centre.</w:t>
      </w:r>
    </w:p>
    <w:p w14:paraId="67A09663" w14:textId="77777777" w:rsidR="005A65C2" w:rsidRDefault="005A65C2" w:rsidP="005A65C2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AF5EA33" w14:textId="77777777" w:rsidR="00BF7304" w:rsidRPr="00BF7304" w:rsidRDefault="00BF7304" w:rsidP="00A53C0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A0A9C3F" w14:textId="68DA5461" w:rsidR="00A53C05" w:rsidRPr="00A53C05" w:rsidRDefault="00A53C05" w:rsidP="00A53C0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A53C05">
        <w:rPr>
          <w:rFonts w:asciiTheme="minorHAnsi" w:hAnsiTheme="minorHAnsi" w:cstheme="minorHAnsi"/>
          <w:b/>
          <w:sz w:val="20"/>
          <w:szCs w:val="20"/>
          <w:lang w:val="it-IT"/>
        </w:rPr>
        <w:t>Al-Baha University</w:t>
      </w:r>
      <w:r w:rsidRPr="00A53C05">
        <w:rPr>
          <w:rFonts w:asciiTheme="minorHAnsi" w:hAnsiTheme="minorHAnsi" w:cstheme="minorHAnsi"/>
          <w:sz w:val="20"/>
          <w:szCs w:val="20"/>
          <w:lang w:val="it-IT"/>
        </w:rPr>
        <w:tab/>
      </w:r>
      <w:r w:rsidRPr="00A53C05">
        <w:rPr>
          <w:rFonts w:asciiTheme="minorHAnsi" w:hAnsiTheme="minorHAnsi" w:cstheme="minorHAnsi"/>
          <w:b/>
          <w:bCs/>
          <w:sz w:val="20"/>
          <w:szCs w:val="20"/>
          <w:lang w:val="it-IT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it-IT"/>
        </w:rPr>
        <w:t>,</w:t>
      </w:r>
      <w:r w:rsidRPr="00A53C05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 Saudi Arabia</w:t>
      </w:r>
    </w:p>
    <w:p w14:paraId="45575295" w14:textId="77777777" w:rsidR="00A53C05" w:rsidRDefault="00A53C05" w:rsidP="00A53C0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</w:pPr>
      <w:r w:rsidRPr="00A53C05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Member of the Curriculum Development and Academic Affairs Committee</w:t>
      </w:r>
    </w:p>
    <w:p w14:paraId="4418E917" w14:textId="162C8782" w:rsidR="00A53C05" w:rsidRPr="00A53C05" w:rsidRDefault="00A53C05" w:rsidP="00A53C0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</w:pPr>
      <w:r w:rsidRPr="00A53C05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 for the Bachelor's in Business Administration Program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August-2024 to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July-2025</w:t>
      </w:r>
    </w:p>
    <w:p w14:paraId="5C72070A" w14:textId="77777777" w:rsidR="00A53C05" w:rsidRDefault="00A53C05" w:rsidP="00A53C05">
      <w:pPr>
        <w:pStyle w:val="ListParagraph"/>
        <w:ind w:left="360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</w:p>
    <w:p w14:paraId="0AC1318B" w14:textId="307D92B5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Scheduling academic timetables.</w:t>
      </w:r>
    </w:p>
    <w:p w14:paraId="30965D84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Handling course registration, withdrawal, postponements, and related issues.</w:t>
      </w:r>
    </w:p>
    <w:p w14:paraId="138E5764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Coordinating exam schedules and result submissions.</w:t>
      </w:r>
    </w:p>
    <w:p w14:paraId="56BB40EA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Assisting new students, processing course equivalencies for transfer students, and reviewing graduation records.</w:t>
      </w:r>
    </w:p>
    <w:p w14:paraId="68B62394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Monitoring curriculum adherence to study plans on a semester and annual basis.</w:t>
      </w:r>
    </w:p>
    <w:p w14:paraId="2E7FC50D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Evaluating and recommending study plan and curriculum improvements.</w:t>
      </w:r>
    </w:p>
    <w:p w14:paraId="76B746DB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Coordinating with the Admissions and Registration Deanship on academic affairs for first-year students.</w:t>
      </w:r>
    </w:p>
    <w:p w14:paraId="7026362B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Preparing and regularly updating the student handbook.</w:t>
      </w:r>
    </w:p>
    <w:p w14:paraId="04F8FE25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Developing and reviewing strategies to support struggling students and promote academic excellence.</w:t>
      </w:r>
    </w:p>
    <w:p w14:paraId="5F3A81EB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Reviewing and implementing policies related to:</w:t>
      </w:r>
    </w:p>
    <w:p w14:paraId="62970237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Academic integrity</w:t>
      </w:r>
    </w:p>
    <w:p w14:paraId="563CDCC2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Learning outcomes assessment</w:t>
      </w:r>
    </w:p>
    <w:p w14:paraId="77EDE414" w14:textId="77777777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Grade verification</w:t>
      </w:r>
    </w:p>
    <w:p w14:paraId="796A9B90" w14:textId="7C53B8CA" w:rsidR="00A53C05" w:rsidRPr="00A53C05" w:rsidRDefault="00A53C05" w:rsidP="00A53C0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53C05">
        <w:rPr>
          <w:rFonts w:asciiTheme="minorHAnsi" w:eastAsiaTheme="minorEastAsia" w:hAnsiTheme="minorHAnsi" w:cstheme="minorHAnsi"/>
          <w:sz w:val="20"/>
          <w:szCs w:val="20"/>
          <w:lang w:eastAsia="zh-CN"/>
        </w:rPr>
        <w:t>Selecting and evaluating teaching strategies and assessment methods</w:t>
      </w:r>
    </w:p>
    <w:p w14:paraId="6DAB0E08" w14:textId="77777777" w:rsidR="005A65C2" w:rsidRDefault="005A65C2" w:rsidP="00D65BC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D61D7AE" w14:textId="77777777" w:rsidR="005A65C2" w:rsidRDefault="005A65C2" w:rsidP="00D65BC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30EAF01" w14:textId="79450B95" w:rsidR="00D65BC5" w:rsidRPr="00A71C0D" w:rsidRDefault="00D65BC5" w:rsidP="00D65BC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</w:t>
      </w:r>
    </w:p>
    <w:p w14:paraId="0A29C22D" w14:textId="55B00550" w:rsidR="00D65BC5" w:rsidRPr="00A71C0D" w:rsidRDefault="00D65BC5" w:rsidP="00D65BC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Member of the Academic Affairs Committee at the College of Business Administration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August-2024 to present</w:t>
      </w:r>
    </w:p>
    <w:p w14:paraId="3586479B" w14:textId="77777777" w:rsidR="00D65BC5" w:rsidRPr="00A71C0D" w:rsidRDefault="00D65BC5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AF61BF6" w14:textId="77777777" w:rsidR="00B25C54" w:rsidRPr="00A71C0D" w:rsidRDefault="00B25C54" w:rsidP="00B25C54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Developing a database of program graduates, including essential details, contact information, and employment data.</w:t>
      </w:r>
    </w:p>
    <w:p w14:paraId="7E9BA4B3" w14:textId="77777777" w:rsidR="00B25C54" w:rsidRPr="00A71C0D" w:rsidRDefault="00B25C54" w:rsidP="00B25C54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Collecting information on graduates’ career progress.</w:t>
      </w:r>
    </w:p>
    <w:p w14:paraId="340A5C71" w14:textId="77777777" w:rsidR="00B25C54" w:rsidRPr="00A71C0D" w:rsidRDefault="00B25C54" w:rsidP="00B25C54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Strengthening ties between alumni and relevant institutions.</w:t>
      </w:r>
    </w:p>
    <w:p w14:paraId="0C8926CF" w14:textId="77777777" w:rsidR="00B25C54" w:rsidRPr="00A71C0D" w:rsidRDefault="00B25C54" w:rsidP="00B25C54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Assessing employer perceptions of program graduates.</w:t>
      </w:r>
    </w:p>
    <w:p w14:paraId="04A278D1" w14:textId="77777777" w:rsidR="00B25C54" w:rsidRDefault="00B25C54" w:rsidP="00B25C54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Preparing an annual report on committee activities and alumni statistics.</w:t>
      </w:r>
    </w:p>
    <w:p w14:paraId="6083033C" w14:textId="77777777" w:rsidR="005A65C2" w:rsidRPr="00A71C0D" w:rsidRDefault="005A65C2" w:rsidP="005A65C2">
      <w:pPr>
        <w:pStyle w:val="ListParagraph"/>
        <w:ind w:left="360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</w:p>
    <w:p w14:paraId="10A69165" w14:textId="77777777" w:rsidR="00D65BC5" w:rsidRDefault="00D65BC5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063DA97" w14:textId="77777777" w:rsidR="00105045" w:rsidRDefault="00105045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4C336426" w14:textId="77777777" w:rsidR="00105045" w:rsidRPr="00A71C0D" w:rsidRDefault="00105045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379B07C" w14:textId="39BF419E" w:rsidR="00431172" w:rsidRPr="00A71C0D" w:rsidRDefault="00431172" w:rsidP="00431172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lastRenderedPageBreak/>
        <w:t>Al-Baha University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</w:t>
      </w:r>
    </w:p>
    <w:p w14:paraId="0E745573" w14:textId="2C2D6BBE" w:rsidR="00431172" w:rsidRPr="00A71C0D" w:rsidRDefault="00431172" w:rsidP="00431172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Coordinator of Business department  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August-2024 to present</w:t>
      </w:r>
    </w:p>
    <w:p w14:paraId="1FFECC6F" w14:textId="77777777" w:rsidR="00431172" w:rsidRPr="00A71C0D" w:rsidRDefault="00431172" w:rsidP="00431172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17454866" w14:textId="77777777" w:rsidR="001A00A0" w:rsidRPr="00A71C0D" w:rsidRDefault="001A00A0" w:rsidP="001A00A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Oversee daily operations of the business department, ensuring efficiency and effectiveness</w:t>
      </w:r>
    </w:p>
    <w:p w14:paraId="04523D74" w14:textId="77777777" w:rsidR="002B21E5" w:rsidRPr="00A71C0D" w:rsidRDefault="002B21E5" w:rsidP="002B21E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 xml:space="preserve">Maintain accurate records of departmental activities, including course schedules, faculty assignments, and student </w:t>
      </w:r>
      <w:proofErr w:type="spellStart"/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enrollment</w:t>
      </w:r>
      <w:proofErr w:type="spellEnd"/>
    </w:p>
    <w:p w14:paraId="4B2711E6" w14:textId="77777777" w:rsidR="002B21E5" w:rsidRPr="00A71C0D" w:rsidRDefault="002B21E5" w:rsidP="002B21E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Assist in the development and implementation of academic programs and curricula</w:t>
      </w:r>
    </w:p>
    <w:p w14:paraId="4BC3FBFE" w14:textId="236F9082" w:rsidR="002B21E5" w:rsidRPr="00A71C0D" w:rsidRDefault="002B21E5" w:rsidP="002B21E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Coordinate course scheduling and faculty assignments to ensure optimal coverage and resource utili</w:t>
      </w:r>
      <w:r w:rsidR="006735D9"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s</w:t>
      </w: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ation</w:t>
      </w:r>
    </w:p>
    <w:p w14:paraId="02681A44" w14:textId="77777777" w:rsidR="002B21E5" w:rsidRPr="00A71C0D" w:rsidRDefault="002B21E5" w:rsidP="002B21E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Monitor and evaluate academic programs to ensure they meet accreditation standards and university policies</w:t>
      </w:r>
    </w:p>
    <w:p w14:paraId="324110DB" w14:textId="77777777" w:rsidR="002B21E5" w:rsidRPr="00A71C0D" w:rsidRDefault="002B21E5" w:rsidP="002B21E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Assist in the recruitment, hiring, and onboarding of new faculty members</w:t>
      </w:r>
    </w:p>
    <w:p w14:paraId="5F63DACB" w14:textId="77777777" w:rsidR="002B21E5" w:rsidRPr="00A71C0D" w:rsidRDefault="002B21E5" w:rsidP="002B21E5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Address student concerns and facilitate resolutions in collaboration with faculty and university administration</w:t>
      </w:r>
    </w:p>
    <w:p w14:paraId="4FA17E0D" w14:textId="77777777" w:rsidR="00A71C0D" w:rsidRPr="00A71C0D" w:rsidRDefault="00A71C0D" w:rsidP="00A71C0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EF10BAA" w14:textId="77777777" w:rsidR="00A53C05" w:rsidRDefault="00A53C05" w:rsidP="00A71C0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29AF5D6A" w14:textId="14B5D675" w:rsidR="00A71C0D" w:rsidRPr="00A71C0D" w:rsidRDefault="00A71C0D" w:rsidP="00A71C0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  <w:t xml:space="preserve">     Al-Baha Ministry of Education</w:t>
      </w:r>
    </w:p>
    <w:p w14:paraId="479F82A6" w14:textId="219836A3" w:rsidR="00A71C0D" w:rsidRPr="00A71C0D" w:rsidRDefault="00A71C0D" w:rsidP="00A71C0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Member of the Advisory Council for the Business Administration Department</w:t>
      </w:r>
      <w:r w:rsidRPr="00A71C0D">
        <w:rPr>
          <w:rFonts w:asciiTheme="minorHAnsi" w:hAnsiTheme="minorHAnsi" w:cstheme="minorHAnsi"/>
          <w:iCs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July</w:t>
      </w:r>
      <w:r w:rsidRPr="00A71C0D">
        <w:rPr>
          <w:rFonts w:asciiTheme="minorHAnsi" w:hAnsiTheme="minorHAnsi" w:cstheme="minorHAnsi"/>
          <w:iCs/>
          <w:sz w:val="20"/>
          <w:szCs w:val="20"/>
          <w:lang w:val="en-GB"/>
        </w:rPr>
        <w:t>-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202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4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to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July-2025</w:t>
      </w:r>
    </w:p>
    <w:p w14:paraId="05BB92DB" w14:textId="77777777" w:rsidR="00A71C0D" w:rsidRDefault="00A71C0D" w:rsidP="00A71C0D">
      <w:pPr>
        <w:pStyle w:val="ListParagraph"/>
        <w:tabs>
          <w:tab w:val="left" w:pos="360"/>
        </w:tabs>
        <w:ind w:left="360"/>
        <w:rPr>
          <w:rFonts w:cstheme="minorHAnsi"/>
          <w:sz w:val="20"/>
          <w:szCs w:val="20"/>
        </w:rPr>
      </w:pPr>
    </w:p>
    <w:p w14:paraId="20F3670E" w14:textId="6774C522" w:rsidR="00A71C0D" w:rsidRPr="00A71C0D" w:rsidRDefault="00A71C0D" w:rsidP="00A71C0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Enhancing the department’s study plan to align with academic and strategic goals.</w:t>
      </w:r>
    </w:p>
    <w:p w14:paraId="34C54C8B" w14:textId="40FB998F" w:rsidR="00A71C0D" w:rsidRPr="00A71C0D" w:rsidRDefault="00A71C0D" w:rsidP="00A71C0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Ensuring program objectives and learning outcomes align with labour</w:t>
      </w:r>
      <w:r w:rsidR="00A53C05">
        <w:rPr>
          <w:rFonts w:cstheme="minorHAnsi"/>
          <w:sz w:val="20"/>
          <w:szCs w:val="20"/>
        </w:rPr>
        <w:t xml:space="preserve"> </w:t>
      </w:r>
      <w:r w:rsidRPr="00A71C0D">
        <w:rPr>
          <w:rFonts w:cstheme="minorHAnsi"/>
          <w:sz w:val="20"/>
          <w:szCs w:val="20"/>
        </w:rPr>
        <w:t xml:space="preserve"> market demands for a competitive graduate profile.</w:t>
      </w:r>
    </w:p>
    <w:p w14:paraId="10163CC7" w14:textId="77777777" w:rsidR="00A71C0D" w:rsidRPr="00A71C0D" w:rsidRDefault="00A71C0D" w:rsidP="00A71C0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Reviewing and discussing annual program reports to suggest improvements.</w:t>
      </w:r>
    </w:p>
    <w:p w14:paraId="40264E53" w14:textId="77777777" w:rsidR="00A71C0D" w:rsidRPr="00A71C0D" w:rsidRDefault="00A71C0D" w:rsidP="00A71C0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Conducting periodic comprehensive program reviews.</w:t>
      </w:r>
    </w:p>
    <w:p w14:paraId="214686D5" w14:textId="77777777" w:rsidR="00A71C0D" w:rsidRDefault="00A71C0D" w:rsidP="00A71C0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17054658" w14:textId="77777777" w:rsidR="0086503D" w:rsidRDefault="0086503D" w:rsidP="0086503D">
      <w:pP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</w:pPr>
      <w:r w:rsidRPr="00A71C0D">
        <w:rPr>
          <w:rFonts w:asciiTheme="minorHAnsi" w:hAnsiTheme="minorHAnsi" w:cstheme="minorHAnsi"/>
          <w:b/>
          <w:sz w:val="20"/>
          <w:szCs w:val="20"/>
        </w:rPr>
        <w:t>Al-Baha University</w:t>
      </w: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rtl/>
          <w:lang w:eastAsia="zh-CN"/>
        </w:rPr>
        <w:br/>
      </w: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Member of the Institute of Studies and Consulting Services Council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 xml:space="preserve">                                                  </w:t>
      </w:r>
      <w:r w:rsidRPr="00A71C0D">
        <w:rPr>
          <w:rFonts w:asciiTheme="minorHAnsi" w:hAnsiTheme="minorHAnsi" w:cstheme="minorHAnsi"/>
          <w:b/>
          <w:bCs/>
          <w:sz w:val="20"/>
          <w:szCs w:val="20"/>
        </w:rPr>
        <w:t>Al-Baha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</w:rPr>
        <w:t xml:space="preserve"> Saudi Arabia</w:t>
      </w:r>
      <w:r w:rsidRPr="00BF6C40">
        <w:rPr>
          <w:rFonts w:asciiTheme="minorHAnsi" w:eastAsiaTheme="minorEastAsia" w:hAnsiTheme="minorHAnsi" w:cstheme="minorHAnsi"/>
          <w:sz w:val="20"/>
          <w:szCs w:val="20"/>
          <w:rtl/>
          <w:lang w:eastAsia="zh-CN"/>
        </w:rPr>
        <w:br/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</w:t>
      </w: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 xml:space="preserve">January 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-</w:t>
      </w: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 xml:space="preserve"> 2024 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to</w:t>
      </w: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 xml:space="preserve"> December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-</w:t>
      </w: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2024</w:t>
      </w:r>
    </w:p>
    <w:p w14:paraId="406856C4" w14:textId="77777777" w:rsidR="0086503D" w:rsidRPr="00A56E30" w:rsidRDefault="0086503D" w:rsidP="0086503D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56E30">
        <w:rPr>
          <w:sz w:val="20"/>
          <w:szCs w:val="20"/>
        </w:rPr>
        <w:t xml:space="preserve"> Contributing to the development of sustainable investments that generate high financial returns for the university and enhance its economic growth.</w:t>
      </w:r>
    </w:p>
    <w:p w14:paraId="7DD56AE6" w14:textId="77777777" w:rsidR="0086503D" w:rsidRPr="00A56E30" w:rsidRDefault="0086503D" w:rsidP="0086503D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56E30">
        <w:rPr>
          <w:sz w:val="20"/>
          <w:szCs w:val="20"/>
        </w:rPr>
        <w:t xml:space="preserve">Strengthening ties between the university and various sectors </w:t>
      </w:r>
    </w:p>
    <w:p w14:paraId="7F73079D" w14:textId="77777777" w:rsidR="0086503D" w:rsidRPr="00A56E30" w:rsidRDefault="0086503D" w:rsidP="0086503D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56E30">
        <w:rPr>
          <w:sz w:val="20"/>
          <w:szCs w:val="20"/>
        </w:rPr>
        <w:t xml:space="preserve"> Enhancing the work environment within the committee to ensure quality and leadership in service delivery.</w:t>
      </w:r>
    </w:p>
    <w:p w14:paraId="7AF82138" w14:textId="77777777" w:rsidR="0086503D" w:rsidRPr="00A56E30" w:rsidRDefault="0086503D" w:rsidP="0086503D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56E30">
        <w:rPr>
          <w:sz w:val="20"/>
          <w:szCs w:val="20"/>
        </w:rPr>
        <w:t xml:space="preserve">  Participating in the development of strategies for diversifying funding sources and enhancing the university’s position as an investment destination.</w:t>
      </w:r>
    </w:p>
    <w:p w14:paraId="1C1F660B" w14:textId="77777777" w:rsidR="0086503D" w:rsidRPr="00A56E30" w:rsidRDefault="0086503D" w:rsidP="0086503D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56E30">
        <w:rPr>
          <w:sz w:val="20"/>
          <w:szCs w:val="20"/>
        </w:rPr>
        <w:t xml:space="preserve"> Evaluating projects and contracts submitted to the committee.</w:t>
      </w:r>
    </w:p>
    <w:p w14:paraId="7B9A81D8" w14:textId="77777777" w:rsidR="0086503D" w:rsidRPr="00BF6C40" w:rsidRDefault="0086503D" w:rsidP="0086503D">
      <w:pP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</w:pPr>
    </w:p>
    <w:p w14:paraId="7174311A" w14:textId="77777777" w:rsidR="0086503D" w:rsidRDefault="0086503D" w:rsidP="0086503D">
      <w:pP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</w:pPr>
    </w:p>
    <w:p w14:paraId="118CB965" w14:textId="77777777" w:rsidR="0086503D" w:rsidRDefault="0086503D" w:rsidP="0086503D">
      <w:pP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</w:pPr>
      <w:r w:rsidRPr="00A71C0D">
        <w:rPr>
          <w:rFonts w:asciiTheme="minorHAnsi" w:hAnsiTheme="minorHAnsi" w:cstheme="minorHAnsi"/>
          <w:b/>
          <w:sz w:val="20"/>
          <w:szCs w:val="20"/>
        </w:rPr>
        <w:t>Al-Baha University</w:t>
      </w:r>
    </w:p>
    <w:p w14:paraId="5EB11069" w14:textId="77777777" w:rsidR="0086503D" w:rsidRDefault="0086503D" w:rsidP="0086503D">
      <w:pP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</w:pP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Reviewer for the Higher Diploma in Project Management Program – Saudi Electronic University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 xml:space="preserve">.     </w:t>
      </w:r>
      <w:r w:rsidRPr="00A71C0D">
        <w:rPr>
          <w:rFonts w:asciiTheme="minorHAnsi" w:hAnsiTheme="minorHAnsi" w:cstheme="minorHAnsi"/>
          <w:b/>
          <w:bCs/>
          <w:sz w:val="20"/>
          <w:szCs w:val="20"/>
        </w:rPr>
        <w:t>Al-Baha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</w:rPr>
        <w:t xml:space="preserve"> Saudi Arabia</w:t>
      </w:r>
      <w:r w:rsidRPr="00BF6C40">
        <w:rPr>
          <w:rFonts w:asciiTheme="minorHAnsi" w:eastAsiaTheme="minorEastAsia" w:hAnsiTheme="minorHAnsi" w:cstheme="minorHAnsi"/>
          <w:sz w:val="20"/>
          <w:szCs w:val="20"/>
          <w:rtl/>
          <w:lang w:eastAsia="zh-CN"/>
        </w:rPr>
        <w:br/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December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-</w:t>
      </w: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2024</w:t>
      </w:r>
    </w:p>
    <w:p w14:paraId="49CF793D" w14:textId="77777777" w:rsidR="0086503D" w:rsidRPr="00BF6C40" w:rsidRDefault="0086503D" w:rsidP="0086503D">
      <w:pPr>
        <w:rPr>
          <w:rFonts w:asciiTheme="minorHAnsi" w:eastAsiaTheme="minorEastAsia" w:hAnsiTheme="minorHAnsi" w:cstheme="minorHAnsi"/>
          <w:b/>
          <w:bCs/>
          <w:sz w:val="20"/>
          <w:szCs w:val="20"/>
          <w:rtl/>
          <w:lang w:eastAsia="zh-CN"/>
        </w:rPr>
      </w:pPr>
      <w:r w:rsidRPr="00BF6C40">
        <w:rPr>
          <w:rFonts w:asciiTheme="minorHAnsi" w:eastAsiaTheme="minorEastAsia" w:hAnsiTheme="minorHAnsi" w:cstheme="minorHAnsi"/>
          <w:sz w:val="20"/>
          <w:szCs w:val="20"/>
          <w:rtl/>
          <w:lang w:eastAsia="zh-CN"/>
        </w:rPr>
        <w:br/>
      </w:r>
      <w:r w:rsidRPr="00A71C0D">
        <w:rPr>
          <w:rFonts w:asciiTheme="minorHAnsi" w:hAnsiTheme="minorHAnsi" w:cstheme="minorHAnsi"/>
          <w:b/>
          <w:sz w:val="20"/>
          <w:szCs w:val="20"/>
        </w:rPr>
        <w:t>Al-Baha University</w:t>
      </w:r>
    </w:p>
    <w:p w14:paraId="376B04FC" w14:textId="77777777" w:rsidR="0086503D" w:rsidRPr="00BF6C40" w:rsidRDefault="0086503D" w:rsidP="0086503D">
      <w:pPr>
        <w:rPr>
          <w:rFonts w:asciiTheme="minorHAnsi" w:eastAsiaTheme="minorEastAsia" w:hAnsiTheme="minorHAnsi" w:cstheme="minorHAnsi"/>
          <w:sz w:val="20"/>
          <w:szCs w:val="20"/>
          <w:lang w:val="en-US" w:eastAsia="zh-CN"/>
        </w:rPr>
      </w:pP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Reviewer for the Higher Diploma in Human Resources Program – Saudi Electronic University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 xml:space="preserve">.           </w:t>
      </w:r>
      <w:r w:rsidRPr="00A71C0D">
        <w:rPr>
          <w:rFonts w:asciiTheme="minorHAnsi" w:hAnsiTheme="minorHAnsi" w:cstheme="minorHAnsi"/>
          <w:b/>
          <w:bCs/>
          <w:sz w:val="20"/>
          <w:szCs w:val="20"/>
        </w:rPr>
        <w:t>Al-Baha</w:t>
      </w:r>
      <w:r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</w:rPr>
        <w:t xml:space="preserve"> Saudi Arabia</w:t>
      </w:r>
      <w:r w:rsidRPr="00BF6C40">
        <w:rPr>
          <w:rFonts w:asciiTheme="minorHAnsi" w:eastAsiaTheme="minorEastAsia" w:hAnsiTheme="minorHAnsi" w:cstheme="minorHAnsi"/>
          <w:sz w:val="20"/>
          <w:szCs w:val="20"/>
          <w:rtl/>
          <w:lang w:eastAsia="zh-CN"/>
        </w:rPr>
        <w:br/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December</w:t>
      </w:r>
      <w:r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-</w:t>
      </w:r>
      <w:r w:rsidRPr="00BF6C40">
        <w:rPr>
          <w:rFonts w:asciiTheme="minorHAnsi" w:eastAsiaTheme="minorEastAsia" w:hAnsiTheme="minorHAnsi" w:cstheme="minorHAnsi"/>
          <w:b/>
          <w:bCs/>
          <w:sz w:val="20"/>
          <w:szCs w:val="20"/>
          <w:lang w:eastAsia="zh-CN"/>
        </w:rPr>
        <w:t>2024</w:t>
      </w:r>
    </w:p>
    <w:p w14:paraId="3067BE88" w14:textId="77777777" w:rsidR="0086503D" w:rsidRDefault="0086503D" w:rsidP="00A71C0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3BCDB18D" w14:textId="77777777" w:rsidR="005A65C2" w:rsidRDefault="005A65C2" w:rsidP="00A71C0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016DAAEB" w14:textId="67EE05CE" w:rsidR="00A71C0D" w:rsidRPr="00A71C0D" w:rsidRDefault="00A71C0D" w:rsidP="00A71C0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  <w:t xml:space="preserve">     Al-Baha Ministry of Education</w:t>
      </w:r>
    </w:p>
    <w:p w14:paraId="6742A5F4" w14:textId="3BC02BF0" w:rsidR="00A71C0D" w:rsidRPr="00A71C0D" w:rsidRDefault="00A71C0D" w:rsidP="00A71C0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Member of the Selection and Interview Committee for Teaching Assistant Positions</w:t>
      </w:r>
      <w:r w:rsidRPr="00A71C0D">
        <w:rPr>
          <w:rFonts w:asciiTheme="minorHAnsi" w:hAnsiTheme="minorHAnsi" w:cstheme="minorHAnsi"/>
          <w:iCs/>
          <w:sz w:val="20"/>
          <w:szCs w:val="20"/>
          <w:lang w:val="en-GB"/>
        </w:rPr>
        <w:tab/>
      </w:r>
      <w:r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April</w:t>
      </w:r>
      <w:r w:rsidRPr="00A71C0D">
        <w:rPr>
          <w:rFonts w:asciiTheme="minorHAnsi" w:hAnsiTheme="minorHAnsi" w:cstheme="minorHAnsi"/>
          <w:iCs/>
          <w:sz w:val="20"/>
          <w:szCs w:val="20"/>
          <w:lang w:val="en-GB"/>
        </w:rPr>
        <w:t>-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2024 to </w:t>
      </w:r>
      <w:r>
        <w:rPr>
          <w:rFonts w:asciiTheme="minorHAnsi" w:hAnsiTheme="minorHAnsi" w:cstheme="minorHAnsi"/>
          <w:b/>
          <w:bCs/>
          <w:sz w:val="20"/>
          <w:szCs w:val="20"/>
          <w:lang w:val="en-GB"/>
        </w:rPr>
        <w:t>May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-2024</w:t>
      </w:r>
    </w:p>
    <w:p w14:paraId="338144A7" w14:textId="77777777" w:rsidR="00A71C0D" w:rsidRPr="00A71C0D" w:rsidRDefault="00A71C0D" w:rsidP="00A71C0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Initial screening of applicants’ data.</w:t>
      </w:r>
    </w:p>
    <w:p w14:paraId="013380CE" w14:textId="77777777" w:rsidR="00A71C0D" w:rsidRPr="00A71C0D" w:rsidRDefault="00A71C0D" w:rsidP="00A71C0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Ensuring applicants meet the general eligibility criteria published on the university website.</w:t>
      </w:r>
    </w:p>
    <w:p w14:paraId="2FE112EA" w14:textId="77777777" w:rsidR="00A71C0D" w:rsidRPr="00A71C0D" w:rsidRDefault="00A71C0D" w:rsidP="00A71C0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Evaluating candidates based on university-provided criteria.</w:t>
      </w:r>
    </w:p>
    <w:p w14:paraId="689F57B3" w14:textId="77777777" w:rsidR="00A71C0D" w:rsidRDefault="00A71C0D" w:rsidP="00A71C0D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Conducting interviews for shortlisted candidates.</w:t>
      </w:r>
    </w:p>
    <w:p w14:paraId="36AE43BB" w14:textId="77777777" w:rsidR="005A65C2" w:rsidRDefault="005A65C2" w:rsidP="005A65C2">
      <w:pPr>
        <w:pStyle w:val="ListParagraph"/>
        <w:tabs>
          <w:tab w:val="left" w:pos="360"/>
        </w:tabs>
        <w:ind w:left="360"/>
        <w:rPr>
          <w:rFonts w:cstheme="minorHAnsi"/>
          <w:sz w:val="20"/>
          <w:szCs w:val="20"/>
        </w:rPr>
      </w:pPr>
    </w:p>
    <w:p w14:paraId="51A0DE36" w14:textId="77777777" w:rsidR="00431172" w:rsidRPr="00A71C0D" w:rsidRDefault="00431172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B1143C7" w14:textId="68FDCDD9" w:rsidR="00F66BE7" w:rsidRPr="00A71C0D" w:rsidRDefault="00F66BE7" w:rsidP="00F66BE7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Ministry of education in Saudi Arabia 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ab/>
        <w:t>Ministry of Education</w:t>
      </w:r>
    </w:p>
    <w:p w14:paraId="2061F2E0" w14:textId="5A1C5910" w:rsidR="00F66BE7" w:rsidRPr="00A71C0D" w:rsidRDefault="00F66BE7" w:rsidP="00F66BE7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Arbitrator for a business competition among students across the Kingdom </w:t>
      </w:r>
      <w:r w:rsidRPr="00A71C0D">
        <w:rPr>
          <w:rFonts w:asciiTheme="minorHAnsi" w:hAnsiTheme="minorHAnsi" w:cstheme="minorHAnsi"/>
          <w:iCs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Feburary</w:t>
      </w:r>
      <w:r w:rsidRPr="00A71C0D">
        <w:rPr>
          <w:rFonts w:asciiTheme="minorHAnsi" w:hAnsiTheme="minorHAnsi" w:cstheme="minorHAnsi"/>
          <w:iCs/>
          <w:sz w:val="20"/>
          <w:szCs w:val="20"/>
          <w:lang w:val="en-GB"/>
        </w:rPr>
        <w:t>-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2024 to April-20</w:t>
      </w:r>
      <w:r w:rsidR="00B25C54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24</w:t>
      </w:r>
    </w:p>
    <w:p w14:paraId="68AF3D16" w14:textId="77777777" w:rsidR="00F66BE7" w:rsidRPr="00A71C0D" w:rsidRDefault="00F66BE7" w:rsidP="00F66BE7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</w:pPr>
    </w:p>
    <w:p w14:paraId="25C75A4C" w14:textId="77777777" w:rsidR="00F66BE7" w:rsidRPr="00A71C0D" w:rsidRDefault="00F66BE7" w:rsidP="00F66BE7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Organise and conduct arbitration hearings where parties present their business ideas</w:t>
      </w:r>
    </w:p>
    <w:p w14:paraId="6BDFDF43" w14:textId="77777777" w:rsidR="00F66BE7" w:rsidRPr="00A71C0D" w:rsidRDefault="00F66BE7" w:rsidP="00F66BE7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Examine documents, contracts, and other relevant materials submitted by participants</w:t>
      </w:r>
    </w:p>
    <w:p w14:paraId="0684FC63" w14:textId="77777777" w:rsidR="00F66BE7" w:rsidRPr="00A71C0D" w:rsidRDefault="00F66BE7" w:rsidP="00F66BE7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Write detailed arbitration awards that outline the decision and reasoning</w:t>
      </w:r>
    </w:p>
    <w:p w14:paraId="195C5C9A" w14:textId="56BAE9E2" w:rsidR="00EC3258" w:rsidRDefault="00F66BE7" w:rsidP="005A65C2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Ensure that awards are clear and concise</w:t>
      </w:r>
    </w:p>
    <w:p w14:paraId="67DEE6A2" w14:textId="77777777" w:rsidR="00BF6C40" w:rsidRPr="005A65C2" w:rsidRDefault="00BF6C40" w:rsidP="00BF6C40">
      <w:pPr>
        <w:pStyle w:val="ListParagraph"/>
        <w:tabs>
          <w:tab w:val="left" w:pos="360"/>
        </w:tabs>
        <w:ind w:left="360"/>
        <w:rPr>
          <w:rFonts w:cstheme="minorHAnsi"/>
          <w:sz w:val="20"/>
          <w:szCs w:val="20"/>
        </w:rPr>
      </w:pPr>
    </w:p>
    <w:p w14:paraId="085E98A9" w14:textId="67300F13" w:rsidR="00A64916" w:rsidRPr="00A71C0D" w:rsidRDefault="00A64916" w:rsidP="00A64916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</w:t>
      </w:r>
    </w:p>
    <w:p w14:paraId="301342EB" w14:textId="09426699" w:rsidR="00A64916" w:rsidRPr="00A71C0D" w:rsidRDefault="00A64916" w:rsidP="00A64916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Chair of the Peer Committee for the Bachelor's in Business Administration Program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Feburary-2024 to present</w:t>
      </w:r>
    </w:p>
    <w:p w14:paraId="50ABA23C" w14:textId="77777777" w:rsidR="00A64916" w:rsidRPr="00A71C0D" w:rsidRDefault="00A64916" w:rsidP="002558A0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7013A11" w14:textId="77777777" w:rsidR="00A64916" w:rsidRPr="00A71C0D" w:rsidRDefault="00A64916" w:rsidP="00A64916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Developing a plan for committee members to visit faculty members in classrooms to enhance course delivery.</w:t>
      </w:r>
    </w:p>
    <w:p w14:paraId="651D7098" w14:textId="77777777" w:rsidR="00A64916" w:rsidRPr="00A71C0D" w:rsidRDefault="00A64916" w:rsidP="00A64916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lastRenderedPageBreak/>
        <w:t>Proposing, monitoring, and advising on academic and quality standards related to teaching and learning, in line with the scheduled quality plan.</w:t>
      </w:r>
    </w:p>
    <w:p w14:paraId="35756FEE" w14:textId="77777777" w:rsidR="00A64916" w:rsidRPr="00A71C0D" w:rsidRDefault="00A64916" w:rsidP="00A64916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Conducting at least one field visit per semester to faculty members.</w:t>
      </w:r>
    </w:p>
    <w:p w14:paraId="7553C8D6" w14:textId="77777777" w:rsidR="00A64916" w:rsidRPr="00A71C0D" w:rsidRDefault="00A64916" w:rsidP="00A64916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Submitting a general analytical report on all visits to be incorporated into program improvement plans.</w:t>
      </w:r>
    </w:p>
    <w:p w14:paraId="1EE12348" w14:textId="2A4CAF9B" w:rsidR="00A64916" w:rsidRPr="00A71C0D" w:rsidRDefault="00A64916" w:rsidP="00A64916">
      <w:pPr>
        <w:pStyle w:val="ListParagraph"/>
        <w:numPr>
          <w:ilvl w:val="0"/>
          <w:numId w:val="11"/>
        </w:numPr>
        <w:rPr>
          <w:rFonts w:cstheme="minorHAnsi"/>
          <w:sz w:val="20"/>
          <w:szCs w:val="20"/>
        </w:rPr>
      </w:pPr>
      <w:r w:rsidRPr="00A71C0D">
        <w:rPr>
          <w:rFonts w:cstheme="minorHAnsi"/>
          <w:sz w:val="20"/>
          <w:szCs w:val="20"/>
        </w:rPr>
        <w:t>Preparing an annual improvement and operational plan</w:t>
      </w:r>
    </w:p>
    <w:p w14:paraId="3A8B2D88" w14:textId="77777777" w:rsidR="00A64916" w:rsidRPr="00A71C0D" w:rsidRDefault="00A64916" w:rsidP="002558A0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9B96481" w14:textId="6F067E81" w:rsidR="002558A0" w:rsidRPr="00A71C0D" w:rsidRDefault="002558A0" w:rsidP="002558A0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</w:t>
      </w:r>
    </w:p>
    <w:p w14:paraId="5851AD69" w14:textId="77777777" w:rsidR="002558A0" w:rsidRPr="00A71C0D" w:rsidRDefault="002558A0" w:rsidP="002558A0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Projects Evaluator 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Feburary-2024 to present</w:t>
      </w:r>
    </w:p>
    <w:p w14:paraId="50767B6C" w14:textId="77777777" w:rsidR="002558A0" w:rsidRPr="00A71C0D" w:rsidRDefault="002558A0" w:rsidP="002558A0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6C69B5C0" w14:textId="77777777" w:rsidR="002558A0" w:rsidRPr="00A71C0D" w:rsidRDefault="002558A0" w:rsidP="002558A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Evaluate whether the project has the potential for long-term viability and how it handles sustainability issues.</w:t>
      </w:r>
    </w:p>
    <w:p w14:paraId="2E6E6696" w14:textId="775480FF" w:rsidR="002558A0" w:rsidRPr="00A71C0D" w:rsidRDefault="002558A0" w:rsidP="002558A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Consider the potential impact on the industry or business.</w:t>
      </w:r>
    </w:p>
    <w:p w14:paraId="5C624841" w14:textId="77777777" w:rsidR="002558A0" w:rsidRPr="00A71C0D" w:rsidRDefault="002558A0" w:rsidP="002558A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Assess whether the project is practical and achievable within the given constraints (time, budget, resources).</w:t>
      </w:r>
    </w:p>
    <w:p w14:paraId="417AD58E" w14:textId="6574B18F" w:rsidR="002558A0" w:rsidRDefault="002558A0" w:rsidP="002558A0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Maintain confidentiality regarding project details and evaluation outcomes</w:t>
      </w:r>
    </w:p>
    <w:p w14:paraId="684CB13D" w14:textId="77777777" w:rsidR="00BF6C40" w:rsidRDefault="00BF6C40" w:rsidP="00BF6C40">
      <w:pPr>
        <w:pStyle w:val="ListParagraph"/>
        <w:ind w:left="360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</w:p>
    <w:p w14:paraId="0180E6A6" w14:textId="77777777" w:rsidR="00BF6C40" w:rsidRDefault="00BF6C40" w:rsidP="00BF6C40">
      <w:p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</w:p>
    <w:p w14:paraId="58C8B355" w14:textId="77777777" w:rsidR="005A65C2" w:rsidRPr="00A71C0D" w:rsidRDefault="005A65C2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582F157" w14:textId="77777777" w:rsidR="00D65BC5" w:rsidRPr="00A71C0D" w:rsidRDefault="00D65BC5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5B7A35C4" w14:textId="10070C3D" w:rsidR="001523EF" w:rsidRPr="00A71C0D" w:rsidRDefault="0097663E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Al-Baha University</w:t>
      </w:r>
      <w:r w:rsidR="001523EF"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 </w:t>
      </w:r>
    </w:p>
    <w:p w14:paraId="446AA383" w14:textId="3416DA62" w:rsidR="001523EF" w:rsidRPr="00A71C0D" w:rsidRDefault="00DC712C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Coordinator of quality assurance </w:t>
      </w:r>
      <w:r w:rsidR="006735D9"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of MBA course</w:t>
      </w:r>
      <w:r w:rsidR="003B2652"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November</w:t>
      </w:r>
      <w:r w:rsidR="005268B8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-</w:t>
      </w:r>
      <w:r w:rsidR="001523EF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202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3</w:t>
      </w:r>
      <w:r w:rsidR="005268B8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to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January</w:t>
      </w:r>
      <w:r w:rsidR="005268B8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-</w:t>
      </w:r>
      <w:r w:rsidR="002C7B16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20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24</w:t>
      </w:r>
    </w:p>
    <w:p w14:paraId="45ED70EA" w14:textId="77777777" w:rsidR="00E62311" w:rsidRPr="00A71C0D" w:rsidRDefault="00E62311" w:rsidP="009F562E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w14:paraId="3D9D8D14" w14:textId="77777777" w:rsidR="003E2715" w:rsidRPr="00A71C0D" w:rsidRDefault="003E2715" w:rsidP="003E2715">
      <w:pPr>
        <w:pStyle w:val="ResumeAlignRight"/>
        <w:numPr>
          <w:ilvl w:val="0"/>
          <w:numId w:val="23"/>
        </w:numPr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sz w:val="20"/>
          <w:szCs w:val="20"/>
          <w:lang w:val="en-GB"/>
        </w:rPr>
        <w:t>Coordinate the regular review and evaluation of academic programs to ensure they meet institutional, regional, and national accreditation standards.</w:t>
      </w:r>
    </w:p>
    <w:p w14:paraId="300E1E7E" w14:textId="266DAE8A" w:rsidR="003E2715" w:rsidRPr="00A71C0D" w:rsidRDefault="003E2715" w:rsidP="003E2715">
      <w:pPr>
        <w:pStyle w:val="ResumeAlignRight"/>
        <w:numPr>
          <w:ilvl w:val="0"/>
          <w:numId w:val="23"/>
        </w:numPr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sz w:val="20"/>
          <w:szCs w:val="20"/>
          <w:lang w:val="en-GB"/>
        </w:rPr>
        <w:t>Assist in the development of key performance indicators (KPIs) for academic quality and monitor progress toward meeting these goals.</w:t>
      </w:r>
    </w:p>
    <w:p w14:paraId="46CD3827" w14:textId="5C6AAFDE" w:rsidR="003E2715" w:rsidRPr="00A71C0D" w:rsidRDefault="003E2715" w:rsidP="003E2715">
      <w:pPr>
        <w:pStyle w:val="ResumeAlignRight"/>
        <w:numPr>
          <w:ilvl w:val="0"/>
          <w:numId w:val="23"/>
        </w:numPr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sz w:val="20"/>
          <w:szCs w:val="20"/>
          <w:lang w:val="en-GB"/>
        </w:rPr>
        <w:t>Maintain accurate and up-to-date records of quality assurance activities, assessments, and outcomes.</w:t>
      </w:r>
    </w:p>
    <w:p w14:paraId="0F097F10" w14:textId="7272893B" w:rsidR="003C7016" w:rsidRPr="00A71C0D" w:rsidRDefault="003C7016" w:rsidP="003C7016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Ensure that academic programs and the institution comply with all relevant accreditation standards and regulatory requirements.</w:t>
      </w:r>
    </w:p>
    <w:p w14:paraId="327CC456" w14:textId="396EBD3B" w:rsidR="003C7016" w:rsidRPr="00A71C0D" w:rsidRDefault="003C7016" w:rsidP="003C7016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Assist in preparing documentation and reports for accreditation bodies, including self-study reports and action plans.</w:t>
      </w:r>
    </w:p>
    <w:p w14:paraId="659EAB7D" w14:textId="77777777" w:rsidR="003C7016" w:rsidRPr="00A71C0D" w:rsidRDefault="003C7016" w:rsidP="003C7016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Serve as a resource for faculty and staff regarding academic policies, procedures, and quality assurance initiatives.</w:t>
      </w:r>
    </w:p>
    <w:p w14:paraId="764FACA4" w14:textId="31F52D8B" w:rsidR="003C7016" w:rsidRPr="00A71C0D" w:rsidRDefault="003C7016" w:rsidP="003C7016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Identify areas for improvement in academic programs and services and work with relevant stakeholders to develop and implement action plans.</w:t>
      </w:r>
    </w:p>
    <w:p w14:paraId="0B294F54" w14:textId="77777777" w:rsidR="00D9078C" w:rsidRPr="00A71C0D" w:rsidRDefault="00D9078C" w:rsidP="00D9078C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Foster effective communication and collaboration between academic departments, administrative units, and external stakeholders to support quality assurance efforts.</w:t>
      </w:r>
    </w:p>
    <w:p w14:paraId="2ED5BD34" w14:textId="77777777" w:rsidR="00A64916" w:rsidRPr="00A71C0D" w:rsidRDefault="00A64916" w:rsidP="00A64916">
      <w:pPr>
        <w:pStyle w:val="ListParagraph"/>
        <w:ind w:left="360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</w:p>
    <w:p w14:paraId="1545699B" w14:textId="77777777" w:rsidR="00A564ED" w:rsidRPr="00A71C0D" w:rsidRDefault="00A564ED" w:rsidP="00A564E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680C8A6D" w14:textId="017F69B6" w:rsidR="00A564ED" w:rsidRPr="00A71C0D" w:rsidRDefault="00A564ED" w:rsidP="00A564E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</w:t>
      </w:r>
    </w:p>
    <w:p w14:paraId="44276811" w14:textId="3957D33F" w:rsidR="00A564ED" w:rsidRPr="00A71C0D" w:rsidRDefault="00A564ED" w:rsidP="00A564E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Member of the Quality Committee for the Executive MBA Program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September-2023 to August-2024</w:t>
      </w:r>
    </w:p>
    <w:p w14:paraId="29899C4F" w14:textId="77777777" w:rsidR="00A564ED" w:rsidRPr="00A71C0D" w:rsidRDefault="00A564ED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0C59681E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 xml:space="preserve">Ensuring and reviewing the </w:t>
      </w:r>
      <w:proofErr w:type="spellStart"/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fulfillment</w:t>
      </w:r>
      <w:proofErr w:type="spellEnd"/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 xml:space="preserve"> of quality requirements for the Executive MBA Program, as directed by the College's Quality and Accreditation Unit and the Vice Dean for Graduate Studies, Research, Innovation, and Quality.</w:t>
      </w:r>
    </w:p>
    <w:p w14:paraId="5CFBF461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Tasks include:</w:t>
      </w:r>
    </w:p>
    <w:p w14:paraId="48DB10E5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Program description</w:t>
      </w:r>
    </w:p>
    <w:p w14:paraId="1723EB00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Course descriptions</w:t>
      </w:r>
    </w:p>
    <w:p w14:paraId="57FB0F41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Annual report preparation and improvement plans</w:t>
      </w:r>
    </w:p>
    <w:p w14:paraId="5585098D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Monitoring course reports</w:t>
      </w:r>
    </w:p>
    <w:p w14:paraId="6BCC575D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Preparing and updating the program’s self-study report</w:t>
      </w:r>
    </w:p>
    <w:p w14:paraId="19406F44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Updating the program’s website information</w:t>
      </w:r>
    </w:p>
    <w:p w14:paraId="78090032" w14:textId="77777777" w:rsidR="00A564ED" w:rsidRPr="00A71C0D" w:rsidRDefault="00A564ED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40175C07" w14:textId="77777777" w:rsidR="00A564ED" w:rsidRPr="00A71C0D" w:rsidRDefault="00A564ED" w:rsidP="00A564E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1A1A4E80" w14:textId="2FAC5681" w:rsidR="00A564ED" w:rsidRPr="00A71C0D" w:rsidRDefault="00A564ED" w:rsidP="00A564E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</w:t>
      </w:r>
    </w:p>
    <w:p w14:paraId="7E425605" w14:textId="444CB1BF" w:rsidR="00A564ED" w:rsidRPr="00A71C0D" w:rsidRDefault="00A564ED" w:rsidP="00A564ED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Member of the Development Solutions Committee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September-2023 to August-2024</w:t>
      </w:r>
    </w:p>
    <w:p w14:paraId="3B6AEA5E" w14:textId="77777777" w:rsidR="00A564ED" w:rsidRPr="00A71C0D" w:rsidRDefault="00A564ED" w:rsidP="00A564ED">
      <w:p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</w:p>
    <w:p w14:paraId="0FADE88D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Improving routine administrative processes within the department.</w:t>
      </w:r>
    </w:p>
    <w:p w14:paraId="1DBF18E1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Enhancing quality and accreditation procedures within the Business Administration Department.</w:t>
      </w:r>
    </w:p>
    <w:p w14:paraId="472A374B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Developing and improving educational tools for both undergraduate and graduate programs.</w:t>
      </w:r>
    </w:p>
    <w:p w14:paraId="399823FE" w14:textId="77777777" w:rsidR="00A564ED" w:rsidRPr="00A71C0D" w:rsidRDefault="00A564ED" w:rsidP="00A564ED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Carrying out any other related tasks assigned by the department head.</w:t>
      </w:r>
    </w:p>
    <w:p w14:paraId="24285C55" w14:textId="77777777" w:rsidR="00A564ED" w:rsidRPr="00A71C0D" w:rsidRDefault="00A564ED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6514D3A" w14:textId="77777777" w:rsidR="00A564ED" w:rsidRPr="00A71C0D" w:rsidRDefault="00A564ED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342A5AE1" w14:textId="71CF102C" w:rsidR="00EC3258" w:rsidRPr="00A71C0D" w:rsidRDefault="00EC3258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</w:t>
      </w:r>
    </w:p>
    <w:p w14:paraId="57ED4BE5" w14:textId="77777777" w:rsidR="00EC3258" w:rsidRPr="00A71C0D" w:rsidRDefault="00EC3258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  <w:bookmarkStart w:id="0" w:name="_Hlk190519147"/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Member of the Academic Advising Committee for the Executive MBA Program</w:t>
      </w:r>
      <w:bookmarkEnd w:id="0"/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September-2023 to August-2024</w:t>
      </w:r>
    </w:p>
    <w:p w14:paraId="45856815" w14:textId="77777777" w:rsidR="00EC3258" w:rsidRPr="00A71C0D" w:rsidRDefault="00EC3258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29F6C9F1" w14:textId="77777777" w:rsidR="00EC3258" w:rsidRPr="00A71C0D" w:rsidRDefault="00EC3258" w:rsidP="00EC3258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lastRenderedPageBreak/>
        <w:t>Assisting new students in overcoming academic challenges through periodic orientation sessions at the beginning of the academic year.</w:t>
      </w:r>
    </w:p>
    <w:p w14:paraId="7BADF3FF" w14:textId="77777777" w:rsidR="00EC3258" w:rsidRPr="00A71C0D" w:rsidRDefault="00EC3258" w:rsidP="00EC3258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Guiding students with special needs to help them integrate into university life.</w:t>
      </w:r>
    </w:p>
    <w:p w14:paraId="5B76687C" w14:textId="77777777" w:rsidR="00EC3258" w:rsidRPr="00A71C0D" w:rsidRDefault="00EC3258" w:rsidP="00EC3258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Monitoring academically struggling students to help them improve their performance.</w:t>
      </w:r>
    </w:p>
    <w:p w14:paraId="689337C8" w14:textId="77777777" w:rsidR="00EC3258" w:rsidRPr="00A71C0D" w:rsidRDefault="00EC3258" w:rsidP="00EC3258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Identifying outstanding students and encouraging them to maintain their excellence.</w:t>
      </w:r>
    </w:p>
    <w:p w14:paraId="72CFF295" w14:textId="77777777" w:rsidR="00EC3258" w:rsidRPr="00A71C0D" w:rsidRDefault="00EC3258" w:rsidP="00EC3258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Encouraging students to maximize the benefits of available educational resources provided by the university to enhance their academic performance.</w:t>
      </w:r>
    </w:p>
    <w:p w14:paraId="564A0FF9" w14:textId="0D3D88B3" w:rsidR="00E62311" w:rsidRDefault="00E62311" w:rsidP="002558A0">
      <w:pPr>
        <w:rPr>
          <w:rFonts w:cstheme="minorHAnsi"/>
          <w:sz w:val="20"/>
          <w:szCs w:val="20"/>
        </w:rPr>
      </w:pPr>
    </w:p>
    <w:p w14:paraId="30F470AD" w14:textId="77777777" w:rsidR="005A65C2" w:rsidRPr="00A71C0D" w:rsidRDefault="005A65C2" w:rsidP="002558A0">
      <w:pPr>
        <w:rPr>
          <w:rFonts w:cstheme="minorHAnsi"/>
          <w:sz w:val="20"/>
          <w:szCs w:val="20"/>
        </w:rPr>
      </w:pPr>
    </w:p>
    <w:p w14:paraId="49560115" w14:textId="628DB7BF" w:rsidR="00EC3258" w:rsidRPr="00A71C0D" w:rsidRDefault="00EC3258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</w:t>
      </w:r>
    </w:p>
    <w:p w14:paraId="492DC0CE" w14:textId="77777777" w:rsidR="00A64916" w:rsidRPr="00A71C0D" w:rsidRDefault="00EC3258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Member of the Academic Advising Committee</w:t>
      </w:r>
    </w:p>
    <w:p w14:paraId="03747101" w14:textId="7B4A80EA" w:rsidR="00EC3258" w:rsidRPr="00A71C0D" w:rsidRDefault="00EC3258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for the Bachelor's in Business Administration Program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  <w:t xml:space="preserve">   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September-2023 to August-2024</w:t>
      </w:r>
    </w:p>
    <w:p w14:paraId="515B1522" w14:textId="77777777" w:rsidR="00EC3258" w:rsidRPr="00A71C0D" w:rsidRDefault="00EC3258" w:rsidP="00A64916">
      <w:pPr>
        <w:pStyle w:val="ListParagraph"/>
        <w:ind w:left="360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</w:p>
    <w:p w14:paraId="45269B82" w14:textId="77777777" w:rsidR="00A64916" w:rsidRPr="00A71C0D" w:rsidRDefault="00A64916" w:rsidP="00A64916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Coordinating with the University’s Graduate Support Office to utilize its services for alumni.</w:t>
      </w:r>
    </w:p>
    <w:p w14:paraId="7528A1E4" w14:textId="77777777" w:rsidR="00A64916" w:rsidRPr="00A71C0D" w:rsidRDefault="00A64916" w:rsidP="00A64916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Recommending selected graduates for advisory boards.</w:t>
      </w:r>
    </w:p>
    <w:p w14:paraId="32D79599" w14:textId="77777777" w:rsidR="00A64916" w:rsidRPr="00A71C0D" w:rsidRDefault="00A64916" w:rsidP="00A64916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Establishing and supervising an alumni association.</w:t>
      </w:r>
    </w:p>
    <w:p w14:paraId="1392EC78" w14:textId="77777777" w:rsidR="00A64916" w:rsidRPr="00A71C0D" w:rsidRDefault="00A64916" w:rsidP="00A64916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Preparing an annual report on committee activities and alumni statistics.</w:t>
      </w:r>
    </w:p>
    <w:p w14:paraId="068681ED" w14:textId="77777777" w:rsidR="00A64916" w:rsidRPr="00A71C0D" w:rsidRDefault="00A64916" w:rsidP="00A64916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Performing additional tasks assigned by the department head related to the committee’s functions.</w:t>
      </w:r>
    </w:p>
    <w:p w14:paraId="096420A7" w14:textId="77777777" w:rsidR="00EC3258" w:rsidRPr="00A71C0D" w:rsidRDefault="00EC3258" w:rsidP="00EC3258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0564B2EE" w14:textId="77777777" w:rsidR="003B0210" w:rsidRPr="00A71C0D" w:rsidRDefault="003B0210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1D28215B" w14:textId="23C548FC" w:rsidR="00D65BC5" w:rsidRPr="00A71C0D" w:rsidRDefault="00D65BC5" w:rsidP="00D65BC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>Al-Baha University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Al-Baha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Saudi Arabia</w:t>
      </w:r>
    </w:p>
    <w:p w14:paraId="279467EB" w14:textId="77777777" w:rsidR="00D65BC5" w:rsidRPr="00A71C0D" w:rsidRDefault="00D65BC5" w:rsidP="00D65BC5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i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Assistant professor 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October-2013 to present</w:t>
      </w:r>
    </w:p>
    <w:p w14:paraId="03635D45" w14:textId="77777777" w:rsidR="00D65BC5" w:rsidRPr="00A71C0D" w:rsidRDefault="00D65BC5" w:rsidP="00D65BC5">
      <w:pPr>
        <w:pStyle w:val="ListParagraph"/>
        <w:ind w:left="360"/>
        <w:jc w:val="both"/>
        <w:rPr>
          <w:rFonts w:cstheme="minorHAnsi"/>
          <w:sz w:val="20"/>
          <w:szCs w:val="20"/>
        </w:rPr>
      </w:pPr>
    </w:p>
    <w:p w14:paraId="15FDCAB4" w14:textId="77777777" w:rsidR="00D65BC5" w:rsidRPr="00A71C0D" w:rsidRDefault="00D65BC5" w:rsidP="00D65BC5">
      <w:pPr>
        <w:pStyle w:val="ResumeAlignRight"/>
        <w:numPr>
          <w:ilvl w:val="0"/>
          <w:numId w:val="23"/>
        </w:numPr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sz w:val="20"/>
          <w:szCs w:val="20"/>
          <w:lang w:val="en-GB"/>
        </w:rPr>
        <w:t>Develop and implement curriculum, ensuring alignment with the latest industry trends and academic standards</w:t>
      </w:r>
    </w:p>
    <w:p w14:paraId="44561C6E" w14:textId="77777777" w:rsidR="00D65BC5" w:rsidRPr="00A71C0D" w:rsidRDefault="00D65BC5" w:rsidP="00D65BC5">
      <w:pPr>
        <w:pStyle w:val="ResumeAlignRight"/>
        <w:numPr>
          <w:ilvl w:val="0"/>
          <w:numId w:val="23"/>
        </w:numPr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sz w:val="20"/>
          <w:szCs w:val="20"/>
          <w:lang w:val="en-GB"/>
        </w:rPr>
        <w:t>Mentor and supervise graduate students, providing guidance on research projects, theses, and career development</w:t>
      </w:r>
    </w:p>
    <w:p w14:paraId="368D74EA" w14:textId="77777777" w:rsidR="00D65BC5" w:rsidRPr="00A71C0D" w:rsidRDefault="00D65BC5" w:rsidP="00D65BC5">
      <w:pPr>
        <w:pStyle w:val="ResumeAlignRight"/>
        <w:numPr>
          <w:ilvl w:val="0"/>
          <w:numId w:val="23"/>
        </w:numPr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sz w:val="20"/>
          <w:szCs w:val="20"/>
          <w:lang w:val="en-GB"/>
        </w:rPr>
        <w:t>Conduct and publish original research in reputable academic journals, contributing to the advancement of the field</w:t>
      </w:r>
    </w:p>
    <w:p w14:paraId="6BCAFD63" w14:textId="77777777" w:rsidR="00D65BC5" w:rsidRPr="00A71C0D" w:rsidRDefault="00D65BC5" w:rsidP="00D65BC5">
      <w:pPr>
        <w:pStyle w:val="ResumeAlignRight"/>
        <w:numPr>
          <w:ilvl w:val="0"/>
          <w:numId w:val="23"/>
        </w:numPr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sz w:val="20"/>
          <w:szCs w:val="20"/>
          <w:lang w:val="en-GB"/>
        </w:rPr>
        <w:t>Serve on academic committees, contributing to the strategic planning and development of departmental initiatives</w:t>
      </w:r>
    </w:p>
    <w:p w14:paraId="6567AAA3" w14:textId="77777777" w:rsidR="00D65BC5" w:rsidRPr="00A71C0D" w:rsidRDefault="00D65BC5" w:rsidP="00D65BC5">
      <w:pPr>
        <w:pStyle w:val="ResumeAlignRight"/>
        <w:numPr>
          <w:ilvl w:val="0"/>
          <w:numId w:val="23"/>
        </w:numPr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sz w:val="20"/>
          <w:szCs w:val="20"/>
          <w:lang w:val="en-GB"/>
        </w:rPr>
        <w:t>Evaluate student performance through assessments, exams, and assignments, providing constructive feedback</w:t>
      </w:r>
    </w:p>
    <w:p w14:paraId="550A09CD" w14:textId="77777777" w:rsidR="00D65BC5" w:rsidRPr="00A71C0D" w:rsidRDefault="00D65BC5" w:rsidP="00D65BC5">
      <w:pPr>
        <w:pStyle w:val="ResumeAlignRight"/>
        <w:numPr>
          <w:ilvl w:val="0"/>
          <w:numId w:val="23"/>
        </w:numPr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sz w:val="20"/>
          <w:szCs w:val="20"/>
          <w:lang w:val="en-GB"/>
        </w:rPr>
        <w:t>Recruiting and evaluate performance of new candidates to join the university as lecturers or academics</w:t>
      </w:r>
    </w:p>
    <w:p w14:paraId="6D6DDEDC" w14:textId="77777777" w:rsidR="00D65BC5" w:rsidRDefault="00D65BC5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306DED69" w14:textId="77777777" w:rsidR="005A65C2" w:rsidRPr="00A71C0D" w:rsidRDefault="005A65C2" w:rsidP="009F562E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59A931CD" w14:textId="38049B44" w:rsidR="006D1922" w:rsidRPr="00A71C0D" w:rsidRDefault="0056400F" w:rsidP="006D1922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 xml:space="preserve">Navitas </w:t>
      </w:r>
      <w:r w:rsidR="006D1922"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="006D1922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Leicester</w:t>
      </w:r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="006D1922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UK</w:t>
      </w:r>
    </w:p>
    <w:p w14:paraId="4AE86FB9" w14:textId="60A73A6A" w:rsidR="006D1922" w:rsidRPr="00A71C0D" w:rsidRDefault="00872400" w:rsidP="006D1922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Lecturer of Marketing &amp; Principle </w:t>
      </w:r>
      <w:r w:rsidR="00B74F47"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of </w:t>
      </w: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management </w:t>
      </w:r>
      <w:r w:rsidR="006D1922"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="0056400F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January</w:t>
      </w:r>
      <w:r w:rsidR="006D1922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-2022 to </w:t>
      </w:r>
      <w:r w:rsidR="0056400F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May</w:t>
      </w:r>
      <w:r w:rsidR="006D1922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-202</w:t>
      </w:r>
      <w:r w:rsidR="0056400F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2</w:t>
      </w:r>
    </w:p>
    <w:p w14:paraId="5212EC6A" w14:textId="77777777" w:rsidR="006D1922" w:rsidRPr="00A71C0D" w:rsidRDefault="006D1922" w:rsidP="006D1922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1F88E2AD" w14:textId="19020B45" w:rsidR="00B74F47" w:rsidRPr="00A71C0D" w:rsidRDefault="00B74F47" w:rsidP="00B74F47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71C0D">
        <w:rPr>
          <w:sz w:val="20"/>
          <w:szCs w:val="20"/>
        </w:rPr>
        <w:t>Deliver lectures and seminars on Marketing and Principles of Management</w:t>
      </w:r>
    </w:p>
    <w:p w14:paraId="616CBB72" w14:textId="3F93827F" w:rsidR="00B74F47" w:rsidRPr="00A71C0D" w:rsidRDefault="00B74F47" w:rsidP="00B74F47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71C0D">
        <w:rPr>
          <w:sz w:val="20"/>
          <w:szCs w:val="20"/>
        </w:rPr>
        <w:t>Develop and update course materials and syllabi</w:t>
      </w:r>
    </w:p>
    <w:p w14:paraId="235FF1E3" w14:textId="77777777" w:rsidR="00B74F47" w:rsidRPr="00A71C0D" w:rsidRDefault="00B74F47" w:rsidP="00B74F47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71C0D">
        <w:rPr>
          <w:sz w:val="20"/>
          <w:szCs w:val="20"/>
        </w:rPr>
        <w:t>Utilize diverse and effective teaching methods</w:t>
      </w:r>
    </w:p>
    <w:p w14:paraId="6A4DC87E" w14:textId="3F73265D" w:rsidR="00B74F47" w:rsidRPr="00A71C0D" w:rsidRDefault="00B74F47" w:rsidP="00B74F47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71C0D">
        <w:rPr>
          <w:sz w:val="20"/>
          <w:szCs w:val="20"/>
        </w:rPr>
        <w:t>Provide academic advising and support to students</w:t>
      </w:r>
    </w:p>
    <w:p w14:paraId="45117166" w14:textId="733B27CF" w:rsidR="00B74F47" w:rsidRPr="00A71C0D" w:rsidRDefault="00B74F47" w:rsidP="00B74F47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71C0D">
        <w:rPr>
          <w:sz w:val="20"/>
          <w:szCs w:val="20"/>
        </w:rPr>
        <w:t>Foster a supportive and interactive learning environment</w:t>
      </w:r>
    </w:p>
    <w:p w14:paraId="493837E9" w14:textId="31610CF7" w:rsidR="00B74F47" w:rsidRPr="00A71C0D" w:rsidRDefault="00B74F47" w:rsidP="00B74F47">
      <w:pPr>
        <w:pStyle w:val="NoSpacing"/>
        <w:numPr>
          <w:ilvl w:val="0"/>
          <w:numId w:val="24"/>
        </w:numPr>
        <w:rPr>
          <w:sz w:val="20"/>
          <w:szCs w:val="20"/>
        </w:rPr>
      </w:pPr>
      <w:r w:rsidRPr="00A71C0D">
        <w:rPr>
          <w:sz w:val="20"/>
          <w:szCs w:val="20"/>
        </w:rPr>
        <w:t>Encourage student participation and engagement</w:t>
      </w:r>
    </w:p>
    <w:p w14:paraId="02823EA0" w14:textId="77777777" w:rsidR="006D1922" w:rsidRPr="00A71C0D" w:rsidRDefault="006D1922" w:rsidP="008D3F4B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sz w:val="20"/>
          <w:szCs w:val="20"/>
          <w:lang w:val="en-GB"/>
        </w:rPr>
      </w:pPr>
    </w:p>
    <w:p w14:paraId="7E6569C3" w14:textId="108ACDC4" w:rsidR="008D3F4B" w:rsidRPr="00A71C0D" w:rsidRDefault="008D3F4B" w:rsidP="008D3F4B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 xml:space="preserve">University of Leicester 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Leicester</w:t>
      </w:r>
      <w:proofErr w:type="spellEnd"/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UK</w:t>
      </w:r>
    </w:p>
    <w:p w14:paraId="13974AB7" w14:textId="71AED1B1" w:rsidR="008D3F4B" w:rsidRPr="00A71C0D" w:rsidRDefault="0044384F" w:rsidP="008D3F4B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Teaching Fellow in Management and Organisation</w:t>
      </w:r>
      <w:r w:rsidR="008D3F4B"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 </w:t>
      </w:r>
      <w:r w:rsidR="008D3F4B"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="008D3F4B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October-2022 to October</w:t>
      </w:r>
      <w:r w:rsidR="00E85581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-</w:t>
      </w:r>
      <w:r w:rsidR="008D3F4B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2023</w:t>
      </w:r>
    </w:p>
    <w:p w14:paraId="2E19FF1C" w14:textId="77777777" w:rsidR="008D3F4B" w:rsidRPr="00A71C0D" w:rsidRDefault="008D3F4B" w:rsidP="008D3F4B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31948D11" w14:textId="77777777" w:rsidR="00700067" w:rsidRPr="00A71C0D" w:rsidRDefault="00700067" w:rsidP="0070006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Deliver lectures, seminars, and workshops on management and organization</w:t>
      </w:r>
    </w:p>
    <w:p w14:paraId="6A01A825" w14:textId="77777777" w:rsidR="00700067" w:rsidRPr="00A71C0D" w:rsidRDefault="00700067" w:rsidP="0070006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Develop and update course materials</w:t>
      </w:r>
    </w:p>
    <w:p w14:paraId="2B5288D5" w14:textId="77777777" w:rsidR="00700067" w:rsidRPr="00A71C0D" w:rsidRDefault="00700067" w:rsidP="0070006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Utilize diverse teaching methods</w:t>
      </w:r>
    </w:p>
    <w:p w14:paraId="113738CD" w14:textId="0E0A78D3" w:rsidR="00700067" w:rsidRPr="00A71C0D" w:rsidRDefault="00700067" w:rsidP="0070006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Provide academic advising and support, foster a supportive learning environment</w:t>
      </w:r>
    </w:p>
    <w:p w14:paraId="7CA17314" w14:textId="7397AD2D" w:rsidR="00E85581" w:rsidRPr="00A71C0D" w:rsidRDefault="00E85581" w:rsidP="00E85581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Participate in departmental meetings and committees</w:t>
      </w:r>
    </w:p>
    <w:p w14:paraId="58C8C69E" w14:textId="1CDB9741" w:rsidR="00E85581" w:rsidRPr="00A71C0D" w:rsidRDefault="00E85581" w:rsidP="00E85581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Contribute to departmental initiatives</w:t>
      </w:r>
    </w:p>
    <w:p w14:paraId="29787B15" w14:textId="77777777" w:rsidR="00E85581" w:rsidRDefault="00E85581" w:rsidP="00E85581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Engage with the academic and professional community</w:t>
      </w:r>
    </w:p>
    <w:p w14:paraId="34E9607C" w14:textId="77777777" w:rsidR="005A65C2" w:rsidRPr="00A71C0D" w:rsidRDefault="005A65C2" w:rsidP="005A65C2">
      <w:pPr>
        <w:pStyle w:val="ListParagraph"/>
        <w:ind w:left="360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</w:p>
    <w:p w14:paraId="1774875B" w14:textId="77777777" w:rsidR="005A65C2" w:rsidRPr="005A65C2" w:rsidRDefault="005A65C2" w:rsidP="005A65C2">
      <w:p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</w:p>
    <w:p w14:paraId="553841E7" w14:textId="1E7884C9" w:rsidR="00E85581" w:rsidRPr="00A71C0D" w:rsidRDefault="00E85581" w:rsidP="00E85581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sz w:val="20"/>
          <w:szCs w:val="20"/>
          <w:lang w:val="en-GB"/>
        </w:rPr>
        <w:t xml:space="preserve">University of Leicester </w:t>
      </w:r>
      <w:r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proofErr w:type="spellStart"/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Leicester</w:t>
      </w:r>
      <w:proofErr w:type="spellEnd"/>
      <w:r w:rsidR="00D85718">
        <w:rPr>
          <w:rFonts w:asciiTheme="minorHAnsi" w:hAnsiTheme="minorHAnsi" w:cstheme="minorHAnsi"/>
          <w:b/>
          <w:bCs/>
          <w:sz w:val="20"/>
          <w:szCs w:val="20"/>
          <w:lang w:val="en-GB"/>
        </w:rPr>
        <w:t>,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UK</w:t>
      </w:r>
    </w:p>
    <w:p w14:paraId="6A451581" w14:textId="7F792027" w:rsidR="00E85581" w:rsidRPr="00A71C0D" w:rsidRDefault="00E51B6E" w:rsidP="00E85581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  <w:r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>Academic Tutor</w:t>
      </w:r>
      <w:r w:rsidR="00E85581" w:rsidRPr="00A71C0D">
        <w:rPr>
          <w:rFonts w:asciiTheme="minorHAnsi" w:hAnsiTheme="minorHAnsi" w:cstheme="minorHAnsi"/>
          <w:b/>
          <w:bCs/>
          <w:iCs/>
          <w:sz w:val="20"/>
          <w:szCs w:val="20"/>
          <w:lang w:val="en-GB"/>
        </w:rPr>
        <w:t xml:space="preserve"> </w:t>
      </w:r>
      <w:r w:rsidR="00E85581" w:rsidRPr="00A71C0D">
        <w:rPr>
          <w:rFonts w:asciiTheme="minorHAnsi" w:hAnsiTheme="minorHAnsi" w:cstheme="minorHAnsi"/>
          <w:sz w:val="20"/>
          <w:szCs w:val="20"/>
          <w:lang w:val="en-GB"/>
        </w:rPr>
        <w:tab/>
      </w:r>
      <w:r w:rsidR="00E85581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January-2020 to </w:t>
      </w:r>
      <w:r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May</w:t>
      </w:r>
      <w:r w:rsidR="00E85581" w:rsidRPr="00A71C0D">
        <w:rPr>
          <w:rFonts w:asciiTheme="minorHAnsi" w:hAnsiTheme="minorHAnsi" w:cstheme="minorHAnsi"/>
          <w:b/>
          <w:bCs/>
          <w:sz w:val="20"/>
          <w:szCs w:val="20"/>
          <w:lang w:val="en-GB"/>
        </w:rPr>
        <w:t>-2020</w:t>
      </w:r>
    </w:p>
    <w:p w14:paraId="7756E6DA" w14:textId="77777777" w:rsidR="00E85581" w:rsidRPr="00A71C0D" w:rsidRDefault="00E85581" w:rsidP="00E85581">
      <w:pPr>
        <w:pStyle w:val="ResumeAlignRight"/>
        <w:tabs>
          <w:tab w:val="clear" w:pos="10080"/>
          <w:tab w:val="left" w:pos="360"/>
          <w:tab w:val="right" w:pos="9747"/>
        </w:tabs>
        <w:jc w:val="both"/>
        <w:rPr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5BE33619" w14:textId="281AEFE9" w:rsidR="00E85581" w:rsidRPr="00A71C0D" w:rsidRDefault="00E85581" w:rsidP="00E85581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Deliver lectures, seminars, and workshops on management and organization</w:t>
      </w:r>
    </w:p>
    <w:p w14:paraId="4D01B02E" w14:textId="4B35A4B3" w:rsidR="007A432C" w:rsidRPr="00A71C0D" w:rsidRDefault="007A432C" w:rsidP="00955A8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Provide one-on-one and small group tutoring in business subjects (e.g., finance, marketing, management)</w:t>
      </w:r>
    </w:p>
    <w:p w14:paraId="54D0C075" w14:textId="59A28783" w:rsidR="007A432C" w:rsidRPr="00A71C0D" w:rsidRDefault="007A432C" w:rsidP="00955A8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Assist students with understanding business concepts and coursework</w:t>
      </w:r>
    </w:p>
    <w:p w14:paraId="677429FC" w14:textId="7B64807F" w:rsidR="007A432C" w:rsidRPr="00A71C0D" w:rsidRDefault="007A432C" w:rsidP="00955A8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Help students develop effective study strategies and academic skills</w:t>
      </w:r>
    </w:p>
    <w:p w14:paraId="5E9FAF09" w14:textId="1A59A03A" w:rsidR="00955A87" w:rsidRPr="00A71C0D" w:rsidRDefault="00955A87" w:rsidP="00955A8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Assess students' academic needs and tailor sessions accordingly</w:t>
      </w:r>
    </w:p>
    <w:p w14:paraId="2F0ACA9B" w14:textId="4BE13922" w:rsidR="00955A87" w:rsidRPr="00A71C0D" w:rsidRDefault="00955A87" w:rsidP="00955A87">
      <w:pPr>
        <w:pStyle w:val="ListParagraph"/>
        <w:numPr>
          <w:ilvl w:val="0"/>
          <w:numId w:val="23"/>
        </w:numPr>
        <w:shd w:val="clear" w:color="auto" w:fill="FFFFFF" w:themeFill="background1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lastRenderedPageBreak/>
        <w:t>Provide constructive feedback on assignments and exams</w:t>
      </w:r>
    </w:p>
    <w:p w14:paraId="4C0B6A15" w14:textId="560D00B6" w:rsidR="00955A87" w:rsidRPr="00A71C0D" w:rsidRDefault="00955A87" w:rsidP="00955A8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Monitor and track students' progress</w:t>
      </w:r>
    </w:p>
    <w:p w14:paraId="0C29BE3D" w14:textId="2F9A85D5" w:rsidR="00955A87" w:rsidRPr="00A71C0D" w:rsidRDefault="00955A87" w:rsidP="00955A87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Develop and maintain tutoring materials (e.g., study guides, practice problems)</w:t>
      </w:r>
    </w:p>
    <w:p w14:paraId="70E3D2F0" w14:textId="3B529EE1" w:rsidR="00700067" w:rsidRPr="00A71C0D" w:rsidRDefault="00955A87" w:rsidP="0056400F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A71C0D">
        <w:rPr>
          <w:rFonts w:asciiTheme="minorHAnsi" w:eastAsiaTheme="minorEastAsia" w:hAnsiTheme="minorHAnsi" w:cstheme="minorHAnsi"/>
          <w:sz w:val="20"/>
          <w:szCs w:val="20"/>
          <w:lang w:eastAsia="zh-CN"/>
        </w:rPr>
        <w:t>Recommend additional learning resources</w:t>
      </w:r>
    </w:p>
    <w:p w14:paraId="3FCFF8B0" w14:textId="764CCB65" w:rsidR="006C21F1" w:rsidRPr="00A71C0D" w:rsidRDefault="006C21F1" w:rsidP="009F562E">
      <w:pPr>
        <w:pBdr>
          <w:bottom w:val="single" w:sz="4" w:space="1" w:color="auto"/>
        </w:pBdr>
        <w:jc w:val="both"/>
        <w:rPr>
          <w:rFonts w:cstheme="minorHAnsi"/>
          <w:b/>
          <w:sz w:val="20"/>
          <w:szCs w:val="20"/>
        </w:rPr>
      </w:pPr>
    </w:p>
    <w:p w14:paraId="642F4A8D" w14:textId="0D44F030" w:rsidR="00A7622D" w:rsidRDefault="00A7622D" w:rsidP="00A7622D">
      <w:pPr>
        <w:tabs>
          <w:tab w:val="left" w:pos="4772"/>
        </w:tabs>
        <w:rPr>
          <w:rFonts w:eastAsia="Helvetica Neue" w:cstheme="minorHAnsi"/>
        </w:rPr>
      </w:pPr>
    </w:p>
    <w:p w14:paraId="6EB66C5D" w14:textId="77777777" w:rsidR="00BF62DF" w:rsidRPr="00BF62DF" w:rsidRDefault="00BF62DF" w:rsidP="00BF62DF">
      <w:pPr>
        <w:tabs>
          <w:tab w:val="left" w:pos="4772"/>
        </w:tabs>
        <w:rPr>
          <w:rFonts w:eastAsia="Helvetica Neue" w:cstheme="minorHAnsi"/>
          <w:b/>
          <w:u w:val="single"/>
        </w:rPr>
      </w:pPr>
      <w:r w:rsidRPr="00BF62DF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Conferences </w:t>
      </w:r>
    </w:p>
    <w:p w14:paraId="0EBC5A14" w14:textId="77777777" w:rsidR="00BF62DF" w:rsidRPr="00BF62DF" w:rsidRDefault="00BF62DF" w:rsidP="00BF62DF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BF62DF">
        <w:rPr>
          <w:rFonts w:asciiTheme="minorHAnsi" w:eastAsiaTheme="minorEastAsia" w:hAnsiTheme="minorHAnsi" w:cstheme="minorHAnsi"/>
          <w:sz w:val="20"/>
          <w:szCs w:val="20"/>
          <w:lang w:eastAsia="zh-CN"/>
        </w:rPr>
        <w:t>Seventeenth International Conference on Interdisciplinary Social Sciences</w:t>
      </w:r>
    </w:p>
    <w:p w14:paraId="5A9891BC" w14:textId="4E078741" w:rsidR="00BF62DF" w:rsidRPr="00BF62DF" w:rsidRDefault="00BF62DF" w:rsidP="00BF62DF">
      <w:pPr>
        <w:pStyle w:val="ListParagraph"/>
        <w:ind w:left="360"/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BF62DF">
        <w:rPr>
          <w:rFonts w:asciiTheme="minorHAnsi" w:eastAsiaTheme="minorEastAsia" w:hAnsiTheme="minorHAnsi" w:cstheme="minorHAnsi"/>
          <w:sz w:val="20"/>
          <w:szCs w:val="20"/>
          <w:lang w:eastAsia="zh-CN"/>
        </w:rPr>
        <w:t xml:space="preserve">on 21st July 2022 – Greece (presenter) </w:t>
      </w:r>
    </w:p>
    <w:p w14:paraId="09952A99" w14:textId="77777777" w:rsidR="00BF62DF" w:rsidRPr="00BF62DF" w:rsidRDefault="00BF62DF" w:rsidP="00BF62DF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BF62DF">
        <w:rPr>
          <w:rFonts w:asciiTheme="minorHAnsi" w:eastAsiaTheme="minorEastAsia" w:hAnsiTheme="minorHAnsi" w:cstheme="minorHAnsi"/>
          <w:sz w:val="20"/>
          <w:szCs w:val="20"/>
          <w:lang w:eastAsia="zh-CN"/>
        </w:rPr>
        <w:t>MCA on 19th February (presenter)</w:t>
      </w:r>
    </w:p>
    <w:p w14:paraId="3A8FDE43" w14:textId="77777777" w:rsidR="00BF62DF" w:rsidRPr="00BF62DF" w:rsidRDefault="00BF62DF" w:rsidP="00BF62DF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BF62DF">
        <w:rPr>
          <w:rFonts w:asciiTheme="minorHAnsi" w:eastAsiaTheme="minorEastAsia" w:hAnsiTheme="minorHAnsi" w:cstheme="minorHAnsi"/>
          <w:sz w:val="20"/>
          <w:szCs w:val="20"/>
          <w:lang w:eastAsia="zh-CN"/>
        </w:rPr>
        <w:t xml:space="preserve">PhD conference on 8th May 2018 (participate- presentation)   </w:t>
      </w:r>
    </w:p>
    <w:p w14:paraId="3C4E9066" w14:textId="77777777" w:rsidR="00BF62DF" w:rsidRPr="00BF62DF" w:rsidRDefault="00BF62DF" w:rsidP="00BF62DF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BF62DF">
        <w:rPr>
          <w:rFonts w:asciiTheme="minorHAnsi" w:eastAsiaTheme="minorEastAsia" w:hAnsiTheme="minorHAnsi" w:cstheme="minorHAnsi"/>
          <w:sz w:val="20"/>
          <w:szCs w:val="20"/>
          <w:lang w:eastAsia="zh-CN"/>
        </w:rPr>
        <w:t xml:space="preserve">Methodology Conference in 12th June at Brunel Business School, Brunel University London (attendee). </w:t>
      </w:r>
    </w:p>
    <w:p w14:paraId="2D066DA6" w14:textId="2FDE3C88" w:rsidR="00BF62DF" w:rsidRPr="00BF62DF" w:rsidRDefault="00BF62DF" w:rsidP="00BF62DF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BF62DF">
        <w:rPr>
          <w:rFonts w:asciiTheme="minorHAnsi" w:eastAsiaTheme="minorEastAsia" w:hAnsiTheme="minorHAnsi" w:cstheme="minorHAnsi"/>
          <w:sz w:val="20"/>
          <w:szCs w:val="20"/>
          <w:lang w:eastAsia="zh-CN"/>
        </w:rPr>
        <w:t>The IFN UK Islamic Finance Week 2018, Mansion House,</w:t>
      </w:r>
      <w:r>
        <w:rPr>
          <w:rFonts w:asciiTheme="minorHAnsi" w:eastAsiaTheme="minorEastAsia" w:hAnsiTheme="minorHAnsi" w:cstheme="minorHAnsi"/>
          <w:sz w:val="20"/>
          <w:szCs w:val="20"/>
          <w:lang w:eastAsia="zh-CN"/>
        </w:rPr>
        <w:t xml:space="preserve"> </w:t>
      </w:r>
      <w:r w:rsidRPr="00BF62DF">
        <w:rPr>
          <w:rFonts w:asciiTheme="minorHAnsi" w:eastAsiaTheme="minorEastAsia" w:hAnsiTheme="minorHAnsi" w:cstheme="minorHAnsi"/>
          <w:sz w:val="20"/>
          <w:szCs w:val="20"/>
          <w:lang w:eastAsia="zh-CN"/>
        </w:rPr>
        <w:t>London, 5th September 2018, Wednesday (attend</w:t>
      </w:r>
      <w:r>
        <w:rPr>
          <w:rFonts w:asciiTheme="minorHAnsi" w:eastAsiaTheme="minorEastAsia" w:hAnsiTheme="minorHAnsi" w:cstheme="minorHAnsi"/>
          <w:sz w:val="20"/>
          <w:szCs w:val="20"/>
          <w:lang w:eastAsia="zh-CN"/>
        </w:rPr>
        <w:t>ee</w:t>
      </w:r>
      <w:r w:rsidRPr="00BF62DF">
        <w:rPr>
          <w:rFonts w:asciiTheme="minorHAnsi" w:eastAsiaTheme="minorEastAsia" w:hAnsiTheme="minorHAnsi" w:cstheme="minorHAnsi"/>
          <w:sz w:val="20"/>
          <w:szCs w:val="20"/>
          <w:lang w:eastAsia="zh-CN"/>
        </w:rPr>
        <w:t xml:space="preserve">)  </w:t>
      </w:r>
    </w:p>
    <w:p w14:paraId="6AA955EA" w14:textId="77777777" w:rsidR="00BF62DF" w:rsidRPr="00BF62DF" w:rsidRDefault="00BF62DF" w:rsidP="00BF62DF">
      <w:pPr>
        <w:pStyle w:val="ListParagraph"/>
        <w:numPr>
          <w:ilvl w:val="0"/>
          <w:numId w:val="23"/>
        </w:numPr>
        <w:rPr>
          <w:rFonts w:asciiTheme="minorHAnsi" w:eastAsiaTheme="minorEastAsia" w:hAnsiTheme="minorHAnsi" w:cstheme="minorHAnsi"/>
          <w:sz w:val="20"/>
          <w:szCs w:val="20"/>
          <w:lang w:eastAsia="zh-CN"/>
        </w:rPr>
      </w:pPr>
      <w:r w:rsidRPr="00BF62DF">
        <w:rPr>
          <w:rFonts w:asciiTheme="minorHAnsi" w:eastAsiaTheme="minorEastAsia" w:hAnsiTheme="minorHAnsi" w:cstheme="minorHAnsi"/>
          <w:sz w:val="20"/>
          <w:szCs w:val="20"/>
          <w:lang w:eastAsia="zh-CN"/>
        </w:rPr>
        <w:t xml:space="preserve">CSSAH Poster Fair (presented)  </w:t>
      </w:r>
    </w:p>
    <w:p w14:paraId="3A81A145" w14:textId="77777777" w:rsidR="00BF62DF" w:rsidRPr="00A7622D" w:rsidRDefault="00BF62DF" w:rsidP="00A7622D">
      <w:pPr>
        <w:tabs>
          <w:tab w:val="left" w:pos="4772"/>
        </w:tabs>
        <w:rPr>
          <w:rFonts w:eastAsia="Helvetica Neue" w:cstheme="minorHAnsi"/>
        </w:rPr>
      </w:pPr>
    </w:p>
    <w:sectPr w:rsidR="00BF62DF" w:rsidRPr="00A7622D" w:rsidSect="00DB5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689E7" w14:textId="77777777" w:rsidR="00A823A2" w:rsidRPr="00A71C0D" w:rsidRDefault="00A823A2" w:rsidP="00C20892">
      <w:r w:rsidRPr="00A71C0D">
        <w:separator/>
      </w:r>
    </w:p>
  </w:endnote>
  <w:endnote w:type="continuationSeparator" w:id="0">
    <w:p w14:paraId="5D9CDB8B" w14:textId="77777777" w:rsidR="00A823A2" w:rsidRPr="00A71C0D" w:rsidRDefault="00A823A2" w:rsidP="00C20892">
      <w:r w:rsidRPr="00A71C0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D13F5" w14:textId="77777777" w:rsidR="00A823A2" w:rsidRPr="00A71C0D" w:rsidRDefault="00A823A2" w:rsidP="00C20892">
      <w:r w:rsidRPr="00A71C0D">
        <w:separator/>
      </w:r>
    </w:p>
  </w:footnote>
  <w:footnote w:type="continuationSeparator" w:id="0">
    <w:p w14:paraId="75CE99B2" w14:textId="77777777" w:rsidR="00A823A2" w:rsidRPr="00A71C0D" w:rsidRDefault="00A823A2" w:rsidP="00C20892">
      <w:r w:rsidRPr="00A71C0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E86B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873F2D"/>
    <w:multiLevelType w:val="hybridMultilevel"/>
    <w:tmpl w:val="987405C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" w15:restartNumberingAfterBreak="0">
    <w:nsid w:val="01CC113F"/>
    <w:multiLevelType w:val="multilevel"/>
    <w:tmpl w:val="BA087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5C3FC2"/>
    <w:multiLevelType w:val="multilevel"/>
    <w:tmpl w:val="54AE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D945BE"/>
    <w:multiLevelType w:val="hybridMultilevel"/>
    <w:tmpl w:val="B6CEA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C225A"/>
    <w:multiLevelType w:val="hybridMultilevel"/>
    <w:tmpl w:val="EBDC08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4E3E42"/>
    <w:multiLevelType w:val="multilevel"/>
    <w:tmpl w:val="66AC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F264E"/>
    <w:multiLevelType w:val="hybridMultilevel"/>
    <w:tmpl w:val="9D6826AC"/>
    <w:lvl w:ilvl="0" w:tplc="0C4ADA98">
      <w:start w:val="1"/>
      <w:numFmt w:val="decimal"/>
      <w:lvlText w:val="%1."/>
      <w:lvlJc w:val="left"/>
      <w:pPr>
        <w:ind w:left="720" w:hanging="360"/>
      </w:pPr>
      <w:rPr>
        <w:rFonts w:hint="default"/>
        <w:color w:val="595959" w:themeColor="text1" w:themeTint="A6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946CC"/>
    <w:multiLevelType w:val="multilevel"/>
    <w:tmpl w:val="8762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E64623"/>
    <w:multiLevelType w:val="hybridMultilevel"/>
    <w:tmpl w:val="E8F00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7A47B9"/>
    <w:multiLevelType w:val="multilevel"/>
    <w:tmpl w:val="6D86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294505"/>
    <w:multiLevelType w:val="hybridMultilevel"/>
    <w:tmpl w:val="0D4C5C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471BAB"/>
    <w:multiLevelType w:val="multilevel"/>
    <w:tmpl w:val="54220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021F36"/>
    <w:multiLevelType w:val="hybridMultilevel"/>
    <w:tmpl w:val="2578E0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831C75"/>
    <w:multiLevelType w:val="multilevel"/>
    <w:tmpl w:val="E3CE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214659"/>
    <w:multiLevelType w:val="hybridMultilevel"/>
    <w:tmpl w:val="2FB69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80B2C"/>
    <w:multiLevelType w:val="hybridMultilevel"/>
    <w:tmpl w:val="9C26E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0764AD"/>
    <w:multiLevelType w:val="hybridMultilevel"/>
    <w:tmpl w:val="3742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4D276D"/>
    <w:multiLevelType w:val="hybridMultilevel"/>
    <w:tmpl w:val="CD5A8ACC"/>
    <w:lvl w:ilvl="0" w:tplc="94A85B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645B5"/>
    <w:multiLevelType w:val="multilevel"/>
    <w:tmpl w:val="E6A8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64391B"/>
    <w:multiLevelType w:val="multilevel"/>
    <w:tmpl w:val="3364391B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-3918"/>
        </w:tabs>
        <w:ind w:left="-391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3198"/>
        </w:tabs>
        <w:ind w:left="-319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478"/>
        </w:tabs>
        <w:ind w:left="-24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758"/>
        </w:tabs>
        <w:ind w:left="-17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1038"/>
        </w:tabs>
        <w:ind w:left="-10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18"/>
        </w:tabs>
        <w:ind w:left="-31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02"/>
        </w:tabs>
        <w:ind w:left="4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122"/>
        </w:tabs>
        <w:ind w:left="1122" w:hanging="360"/>
      </w:pPr>
      <w:rPr>
        <w:rFonts w:ascii="Wingdings" w:hAnsi="Wingdings" w:hint="default"/>
      </w:rPr>
    </w:lvl>
  </w:abstractNum>
  <w:abstractNum w:abstractNumId="21" w15:restartNumberingAfterBreak="0">
    <w:nsid w:val="34AB37AC"/>
    <w:multiLevelType w:val="multilevel"/>
    <w:tmpl w:val="DE3C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805780"/>
    <w:multiLevelType w:val="hybridMultilevel"/>
    <w:tmpl w:val="173C99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36352E"/>
    <w:multiLevelType w:val="multilevel"/>
    <w:tmpl w:val="A170F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C531EE"/>
    <w:multiLevelType w:val="multilevel"/>
    <w:tmpl w:val="47109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7320BC8"/>
    <w:multiLevelType w:val="multilevel"/>
    <w:tmpl w:val="49720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490B38"/>
    <w:multiLevelType w:val="multilevel"/>
    <w:tmpl w:val="4E92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81E79"/>
    <w:multiLevelType w:val="multilevel"/>
    <w:tmpl w:val="8412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9B0604"/>
    <w:multiLevelType w:val="multilevel"/>
    <w:tmpl w:val="053E7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DC31A9"/>
    <w:multiLevelType w:val="hybridMultilevel"/>
    <w:tmpl w:val="37681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3D47E1"/>
    <w:multiLevelType w:val="hybridMultilevel"/>
    <w:tmpl w:val="79AA0D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9E91885"/>
    <w:multiLevelType w:val="multilevel"/>
    <w:tmpl w:val="AB04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E018E0"/>
    <w:multiLevelType w:val="multilevel"/>
    <w:tmpl w:val="12D4D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921076"/>
    <w:multiLevelType w:val="multilevel"/>
    <w:tmpl w:val="7840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6F4EBC"/>
    <w:multiLevelType w:val="multilevel"/>
    <w:tmpl w:val="6E926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0D04C2"/>
    <w:multiLevelType w:val="multilevel"/>
    <w:tmpl w:val="6C0D04C2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6F3D78"/>
    <w:multiLevelType w:val="hybridMultilevel"/>
    <w:tmpl w:val="D55827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CA1B48"/>
    <w:multiLevelType w:val="hybridMultilevel"/>
    <w:tmpl w:val="B86EF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553685"/>
    <w:multiLevelType w:val="hybridMultilevel"/>
    <w:tmpl w:val="A64637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2A5144"/>
    <w:multiLevelType w:val="multilevel"/>
    <w:tmpl w:val="904E8382"/>
    <w:lvl w:ilvl="0">
      <w:start w:val="1"/>
      <w:numFmt w:val="bullet"/>
      <w:pStyle w:val="JDAccomplishmen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53A0306"/>
    <w:multiLevelType w:val="hybridMultilevel"/>
    <w:tmpl w:val="3722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2F3384"/>
    <w:multiLevelType w:val="hybridMultilevel"/>
    <w:tmpl w:val="D2162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0099A"/>
    <w:multiLevelType w:val="hybridMultilevel"/>
    <w:tmpl w:val="15141836"/>
    <w:lvl w:ilvl="0" w:tplc="12328C68">
      <w:start w:val="1"/>
      <w:numFmt w:val="bullet"/>
      <w:lvlText w:val="-"/>
      <w:lvlJc w:val="left"/>
      <w:pPr>
        <w:ind w:left="1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06CF72">
      <w:start w:val="1"/>
      <w:numFmt w:val="bullet"/>
      <w:lvlText w:val="o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B65186">
      <w:start w:val="1"/>
      <w:numFmt w:val="bullet"/>
      <w:lvlText w:val="▪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862F5C">
      <w:start w:val="1"/>
      <w:numFmt w:val="bullet"/>
      <w:lvlText w:val="•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BA6B68">
      <w:start w:val="1"/>
      <w:numFmt w:val="bullet"/>
      <w:lvlText w:val="o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0D0C6">
      <w:start w:val="1"/>
      <w:numFmt w:val="bullet"/>
      <w:lvlText w:val="▪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2C844">
      <w:start w:val="1"/>
      <w:numFmt w:val="bullet"/>
      <w:lvlText w:val="•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49B38">
      <w:start w:val="1"/>
      <w:numFmt w:val="bullet"/>
      <w:lvlText w:val="o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82B8E">
      <w:start w:val="1"/>
      <w:numFmt w:val="bullet"/>
      <w:lvlText w:val="▪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9970E4"/>
    <w:multiLevelType w:val="hybridMultilevel"/>
    <w:tmpl w:val="5E40247E"/>
    <w:lvl w:ilvl="0" w:tplc="94A85B8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820142">
    <w:abstractNumId w:val="18"/>
  </w:num>
  <w:num w:numId="2" w16cid:durableId="871458622">
    <w:abstractNumId w:val="41"/>
  </w:num>
  <w:num w:numId="3" w16cid:durableId="860706535">
    <w:abstractNumId w:val="43"/>
  </w:num>
  <w:num w:numId="4" w16cid:durableId="1670521664">
    <w:abstractNumId w:val="39"/>
  </w:num>
  <w:num w:numId="5" w16cid:durableId="223486882">
    <w:abstractNumId w:val="5"/>
  </w:num>
  <w:num w:numId="6" w16cid:durableId="673649256">
    <w:abstractNumId w:val="29"/>
  </w:num>
  <w:num w:numId="7" w16cid:durableId="492112061">
    <w:abstractNumId w:val="11"/>
  </w:num>
  <w:num w:numId="8" w16cid:durableId="2042240743">
    <w:abstractNumId w:val="7"/>
  </w:num>
  <w:num w:numId="9" w16cid:durableId="239951723">
    <w:abstractNumId w:val="15"/>
  </w:num>
  <w:num w:numId="10" w16cid:durableId="1111826579">
    <w:abstractNumId w:val="1"/>
  </w:num>
  <w:num w:numId="11" w16cid:durableId="1341468739">
    <w:abstractNumId w:val="20"/>
  </w:num>
  <w:num w:numId="12" w16cid:durableId="890774178">
    <w:abstractNumId w:val="35"/>
  </w:num>
  <w:num w:numId="13" w16cid:durableId="440227434">
    <w:abstractNumId w:val="13"/>
  </w:num>
  <w:num w:numId="14" w16cid:durableId="92017402">
    <w:abstractNumId w:val="16"/>
  </w:num>
  <w:num w:numId="15" w16cid:durableId="811291787">
    <w:abstractNumId w:val="17"/>
  </w:num>
  <w:num w:numId="16" w16cid:durableId="122508506">
    <w:abstractNumId w:val="4"/>
  </w:num>
  <w:num w:numId="17" w16cid:durableId="411779398">
    <w:abstractNumId w:val="40"/>
  </w:num>
  <w:num w:numId="18" w16cid:durableId="489253950">
    <w:abstractNumId w:val="9"/>
  </w:num>
  <w:num w:numId="19" w16cid:durableId="32971362">
    <w:abstractNumId w:val="0"/>
  </w:num>
  <w:num w:numId="20" w16cid:durableId="125200469">
    <w:abstractNumId w:val="38"/>
  </w:num>
  <w:num w:numId="21" w16cid:durableId="1134560410">
    <w:abstractNumId w:val="36"/>
  </w:num>
  <w:num w:numId="22" w16cid:durableId="937639265">
    <w:abstractNumId w:val="30"/>
  </w:num>
  <w:num w:numId="23" w16cid:durableId="1280531027">
    <w:abstractNumId w:val="22"/>
  </w:num>
  <w:num w:numId="24" w16cid:durableId="264774000">
    <w:abstractNumId w:val="37"/>
  </w:num>
  <w:num w:numId="25" w16cid:durableId="127402679">
    <w:abstractNumId w:val="12"/>
  </w:num>
  <w:num w:numId="26" w16cid:durableId="1463770245">
    <w:abstractNumId w:val="27"/>
  </w:num>
  <w:num w:numId="27" w16cid:durableId="1480997689">
    <w:abstractNumId w:val="25"/>
  </w:num>
  <w:num w:numId="28" w16cid:durableId="501971338">
    <w:abstractNumId w:val="8"/>
  </w:num>
  <w:num w:numId="29" w16cid:durableId="317922450">
    <w:abstractNumId w:val="10"/>
  </w:num>
  <w:num w:numId="30" w16cid:durableId="1766461387">
    <w:abstractNumId w:val="3"/>
  </w:num>
  <w:num w:numId="31" w16cid:durableId="1849754906">
    <w:abstractNumId w:val="24"/>
  </w:num>
  <w:num w:numId="32" w16cid:durableId="1218393387">
    <w:abstractNumId w:val="23"/>
  </w:num>
  <w:num w:numId="33" w16cid:durableId="940137766">
    <w:abstractNumId w:val="32"/>
  </w:num>
  <w:num w:numId="34" w16cid:durableId="909121724">
    <w:abstractNumId w:val="21"/>
  </w:num>
  <w:num w:numId="35" w16cid:durableId="744182423">
    <w:abstractNumId w:val="6"/>
  </w:num>
  <w:num w:numId="36" w16cid:durableId="715352326">
    <w:abstractNumId w:val="19"/>
  </w:num>
  <w:num w:numId="37" w16cid:durableId="1093546256">
    <w:abstractNumId w:val="28"/>
  </w:num>
  <w:num w:numId="38" w16cid:durableId="2009870214">
    <w:abstractNumId w:val="34"/>
  </w:num>
  <w:num w:numId="39" w16cid:durableId="1293556931">
    <w:abstractNumId w:val="31"/>
  </w:num>
  <w:num w:numId="40" w16cid:durableId="37318666">
    <w:abstractNumId w:val="14"/>
  </w:num>
  <w:num w:numId="41" w16cid:durableId="1802265915">
    <w:abstractNumId w:val="2"/>
  </w:num>
  <w:num w:numId="42" w16cid:durableId="1563060963">
    <w:abstractNumId w:val="33"/>
  </w:num>
  <w:num w:numId="43" w16cid:durableId="384837404">
    <w:abstractNumId w:val="26"/>
  </w:num>
  <w:num w:numId="44" w16cid:durableId="15750320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65"/>
    <w:rsid w:val="00006173"/>
    <w:rsid w:val="00031F60"/>
    <w:rsid w:val="00036BDE"/>
    <w:rsid w:val="00084E73"/>
    <w:rsid w:val="00087C8A"/>
    <w:rsid w:val="000A4B63"/>
    <w:rsid w:val="000E17CF"/>
    <w:rsid w:val="00105045"/>
    <w:rsid w:val="0013687F"/>
    <w:rsid w:val="00142058"/>
    <w:rsid w:val="001523EF"/>
    <w:rsid w:val="0018311D"/>
    <w:rsid w:val="001A00A0"/>
    <w:rsid w:val="001A3DAF"/>
    <w:rsid w:val="001A72AE"/>
    <w:rsid w:val="002109C4"/>
    <w:rsid w:val="00253D0C"/>
    <w:rsid w:val="002558A0"/>
    <w:rsid w:val="00261FE5"/>
    <w:rsid w:val="0027797A"/>
    <w:rsid w:val="00290C1F"/>
    <w:rsid w:val="002A7628"/>
    <w:rsid w:val="002B21E5"/>
    <w:rsid w:val="002B62B2"/>
    <w:rsid w:val="002B7E4D"/>
    <w:rsid w:val="002C7B16"/>
    <w:rsid w:val="002D2E65"/>
    <w:rsid w:val="002E2EE5"/>
    <w:rsid w:val="003230C3"/>
    <w:rsid w:val="00334AF6"/>
    <w:rsid w:val="00361938"/>
    <w:rsid w:val="0036582D"/>
    <w:rsid w:val="003A47D1"/>
    <w:rsid w:val="003B019B"/>
    <w:rsid w:val="003B0210"/>
    <w:rsid w:val="003B2652"/>
    <w:rsid w:val="003C7016"/>
    <w:rsid w:val="003D22A1"/>
    <w:rsid w:val="003E2715"/>
    <w:rsid w:val="00406925"/>
    <w:rsid w:val="004173D0"/>
    <w:rsid w:val="00425F06"/>
    <w:rsid w:val="00431172"/>
    <w:rsid w:val="0044384F"/>
    <w:rsid w:val="00453E7C"/>
    <w:rsid w:val="00454305"/>
    <w:rsid w:val="00465E22"/>
    <w:rsid w:val="00480C0D"/>
    <w:rsid w:val="004A3F06"/>
    <w:rsid w:val="004A3F85"/>
    <w:rsid w:val="004B641A"/>
    <w:rsid w:val="005205C0"/>
    <w:rsid w:val="005268B8"/>
    <w:rsid w:val="005335A4"/>
    <w:rsid w:val="0056400F"/>
    <w:rsid w:val="005A65C2"/>
    <w:rsid w:val="005B12E2"/>
    <w:rsid w:val="005C6EE8"/>
    <w:rsid w:val="00630527"/>
    <w:rsid w:val="0064056E"/>
    <w:rsid w:val="00652EF4"/>
    <w:rsid w:val="00661151"/>
    <w:rsid w:val="006648B9"/>
    <w:rsid w:val="0067190B"/>
    <w:rsid w:val="006735D9"/>
    <w:rsid w:val="00685995"/>
    <w:rsid w:val="0068739A"/>
    <w:rsid w:val="006C21F1"/>
    <w:rsid w:val="006D1922"/>
    <w:rsid w:val="006D5B81"/>
    <w:rsid w:val="006E5367"/>
    <w:rsid w:val="006F424B"/>
    <w:rsid w:val="006F6E4A"/>
    <w:rsid w:val="00700067"/>
    <w:rsid w:val="00700143"/>
    <w:rsid w:val="00703AEC"/>
    <w:rsid w:val="00764631"/>
    <w:rsid w:val="00772E6B"/>
    <w:rsid w:val="00797880"/>
    <w:rsid w:val="007A432C"/>
    <w:rsid w:val="007B4472"/>
    <w:rsid w:val="007F63E4"/>
    <w:rsid w:val="00805725"/>
    <w:rsid w:val="00842CDB"/>
    <w:rsid w:val="0086503D"/>
    <w:rsid w:val="00867DD6"/>
    <w:rsid w:val="00872400"/>
    <w:rsid w:val="00874D0B"/>
    <w:rsid w:val="00875D6E"/>
    <w:rsid w:val="008B1496"/>
    <w:rsid w:val="008D15CA"/>
    <w:rsid w:val="008D3F4B"/>
    <w:rsid w:val="008F5B07"/>
    <w:rsid w:val="00916E62"/>
    <w:rsid w:val="00922376"/>
    <w:rsid w:val="009234D9"/>
    <w:rsid w:val="00943551"/>
    <w:rsid w:val="00955A87"/>
    <w:rsid w:val="0096180C"/>
    <w:rsid w:val="00966737"/>
    <w:rsid w:val="0097663E"/>
    <w:rsid w:val="0097745F"/>
    <w:rsid w:val="009932D9"/>
    <w:rsid w:val="009C16FB"/>
    <w:rsid w:val="009C5F6F"/>
    <w:rsid w:val="009F562E"/>
    <w:rsid w:val="00A21DF9"/>
    <w:rsid w:val="00A40996"/>
    <w:rsid w:val="00A53C05"/>
    <w:rsid w:val="00A564ED"/>
    <w:rsid w:val="00A56E30"/>
    <w:rsid w:val="00A64916"/>
    <w:rsid w:val="00A71C0D"/>
    <w:rsid w:val="00A7622D"/>
    <w:rsid w:val="00A823A2"/>
    <w:rsid w:val="00AE2550"/>
    <w:rsid w:val="00AE3AFB"/>
    <w:rsid w:val="00B25C54"/>
    <w:rsid w:val="00B2637D"/>
    <w:rsid w:val="00B51505"/>
    <w:rsid w:val="00B74F47"/>
    <w:rsid w:val="00B92F44"/>
    <w:rsid w:val="00BC6324"/>
    <w:rsid w:val="00BF3E2E"/>
    <w:rsid w:val="00BF6037"/>
    <w:rsid w:val="00BF62DF"/>
    <w:rsid w:val="00BF6C40"/>
    <w:rsid w:val="00BF7304"/>
    <w:rsid w:val="00C01E79"/>
    <w:rsid w:val="00C20892"/>
    <w:rsid w:val="00C21DA3"/>
    <w:rsid w:val="00C3135E"/>
    <w:rsid w:val="00C337B2"/>
    <w:rsid w:val="00C352DA"/>
    <w:rsid w:val="00C55AEE"/>
    <w:rsid w:val="00C95489"/>
    <w:rsid w:val="00CA71FA"/>
    <w:rsid w:val="00CB6A64"/>
    <w:rsid w:val="00CC455C"/>
    <w:rsid w:val="00CD0DBF"/>
    <w:rsid w:val="00CF2869"/>
    <w:rsid w:val="00D65BC5"/>
    <w:rsid w:val="00D8110B"/>
    <w:rsid w:val="00D85718"/>
    <w:rsid w:val="00D9078C"/>
    <w:rsid w:val="00D95952"/>
    <w:rsid w:val="00DA12C6"/>
    <w:rsid w:val="00DB257C"/>
    <w:rsid w:val="00DB59C4"/>
    <w:rsid w:val="00DC004A"/>
    <w:rsid w:val="00DC538E"/>
    <w:rsid w:val="00DC712C"/>
    <w:rsid w:val="00DC7257"/>
    <w:rsid w:val="00DE41AD"/>
    <w:rsid w:val="00DF2ADE"/>
    <w:rsid w:val="00DF531C"/>
    <w:rsid w:val="00E05301"/>
    <w:rsid w:val="00E0672D"/>
    <w:rsid w:val="00E11C2B"/>
    <w:rsid w:val="00E268BA"/>
    <w:rsid w:val="00E371F8"/>
    <w:rsid w:val="00E403E5"/>
    <w:rsid w:val="00E51B6E"/>
    <w:rsid w:val="00E57286"/>
    <w:rsid w:val="00E61D24"/>
    <w:rsid w:val="00E62311"/>
    <w:rsid w:val="00E85581"/>
    <w:rsid w:val="00EC3258"/>
    <w:rsid w:val="00ED0917"/>
    <w:rsid w:val="00F10D49"/>
    <w:rsid w:val="00F1320F"/>
    <w:rsid w:val="00F24FD0"/>
    <w:rsid w:val="00F25D63"/>
    <w:rsid w:val="00F66BE7"/>
    <w:rsid w:val="00F7338C"/>
    <w:rsid w:val="00F931D0"/>
    <w:rsid w:val="00FA612D"/>
    <w:rsid w:val="00FD1C1E"/>
    <w:rsid w:val="00FE384E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771C"/>
  <w15:chartTrackingRefBased/>
  <w15:docId w15:val="{0A0B00E2-A71E-4889-A62E-A91DCEEB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E65"/>
    <w:pPr>
      <w:framePr w:hSpace="180" w:wrap="around" w:vAnchor="text" w:hAnchor="text" w:xAlign="center" w:y="1"/>
      <w:spacing w:before="120"/>
      <w:suppressOverlap/>
      <w:outlineLvl w:val="0"/>
    </w:pPr>
    <w:rPr>
      <w:rFonts w:ascii="Calibri" w:eastAsia="Calibri" w:hAnsi="Calibri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8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E6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2D2E65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2D2E65"/>
    <w:pPr>
      <w:spacing w:before="120"/>
    </w:pPr>
    <w:rPr>
      <w:rFonts w:ascii="Calibri" w:hAnsi="Calibri"/>
      <w:color w:val="C45911"/>
      <w:spacing w:val="60"/>
      <w:sz w:val="5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2D2E65"/>
    <w:rPr>
      <w:rFonts w:ascii="Calibri" w:eastAsia="Calibri" w:hAnsi="Calibri" w:cs="Times New Roman"/>
      <w:b/>
      <w:caps/>
      <w:color w:val="C45911"/>
      <w:spacing w:val="40"/>
      <w:lang w:val="en-US"/>
    </w:rPr>
  </w:style>
  <w:style w:type="table" w:styleId="TableGrid">
    <w:name w:val="Table Grid"/>
    <w:basedOn w:val="TableNormal"/>
    <w:uiPriority w:val="39"/>
    <w:rsid w:val="002D2E6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ear">
    <w:name w:val="Year"/>
    <w:basedOn w:val="Normal"/>
    <w:qFormat/>
    <w:rsid w:val="002D2E65"/>
    <w:pPr>
      <w:jc w:val="right"/>
    </w:pPr>
    <w:rPr>
      <w:rFonts w:ascii="Calibri" w:hAnsi="Calibri"/>
      <w:color w:val="767171" w:themeColor="background2" w:themeShade="80"/>
      <w:sz w:val="18"/>
      <w:lang w:val="en-US"/>
    </w:rPr>
  </w:style>
  <w:style w:type="character" w:customStyle="1" w:styleId="BoldExpanded">
    <w:name w:val="Bold Expanded"/>
    <w:basedOn w:val="DefaultParagraphFont"/>
    <w:uiPriority w:val="1"/>
    <w:qFormat/>
    <w:rsid w:val="002D2E65"/>
    <w:rPr>
      <w:b/>
      <w:spacing w:val="4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D2E65"/>
    <w:pPr>
      <w:tabs>
        <w:tab w:val="center" w:pos="4680"/>
        <w:tab w:val="right" w:pos="9360"/>
      </w:tabs>
    </w:pPr>
    <w:rPr>
      <w:rFonts w:ascii="Calibri" w:hAnsi="Calibri"/>
      <w:color w:val="767171" w:themeColor="background2" w:themeShade="80"/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2D2E65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2D2E65"/>
  </w:style>
  <w:style w:type="paragraph" w:styleId="ListParagraph">
    <w:name w:val="List Paragraph"/>
    <w:basedOn w:val="Normal"/>
    <w:uiPriority w:val="34"/>
    <w:qFormat/>
    <w:rsid w:val="002D2E6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F2ADE"/>
    <w:rPr>
      <w:rFonts w:ascii="Palatino Linotype" w:eastAsia="Calibri" w:hAnsi="Palatino Linotype" w:cs="Helvetica"/>
      <w:b/>
      <w:bCs/>
      <w:color w:val="005F65"/>
      <w:sz w:val="40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F2ADE"/>
    <w:rPr>
      <w:rFonts w:ascii="Palatino Linotype" w:eastAsia="Calibri" w:hAnsi="Palatino Linotype" w:cs="Helvetica"/>
      <w:b/>
      <w:bCs/>
      <w:color w:val="005F65"/>
      <w:sz w:val="40"/>
      <w:szCs w:val="4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F2ADE"/>
    <w:rPr>
      <w:color w:val="605E5C"/>
      <w:shd w:val="clear" w:color="auto" w:fill="E1DFDD"/>
    </w:rPr>
  </w:style>
  <w:style w:type="paragraph" w:customStyle="1" w:styleId="CompanyBlock">
    <w:name w:val="Company Block"/>
    <w:basedOn w:val="Normal"/>
    <w:qFormat/>
    <w:rsid w:val="00DF2ADE"/>
    <w:pPr>
      <w:pBdr>
        <w:top w:val="nil"/>
        <w:left w:val="nil"/>
        <w:bottom w:val="nil"/>
        <w:right w:val="nil"/>
        <w:between w:val="nil"/>
      </w:pBdr>
      <w:tabs>
        <w:tab w:val="right" w:pos="10800"/>
      </w:tabs>
      <w:spacing w:after="240"/>
      <w:contextualSpacing/>
    </w:pPr>
    <w:rPr>
      <w:rFonts w:ascii="Helvetica Neue" w:eastAsia="Helvetica Neue" w:hAnsi="Helvetica Neue" w:cs="Helvetica Neue"/>
      <w:b/>
      <w:color w:val="005F65"/>
      <w:sz w:val="20"/>
      <w:szCs w:val="20"/>
    </w:rPr>
  </w:style>
  <w:style w:type="paragraph" w:customStyle="1" w:styleId="JDAccomplishment">
    <w:name w:val="JD Accomplishment"/>
    <w:basedOn w:val="Normal"/>
    <w:qFormat/>
    <w:rsid w:val="003D22A1"/>
    <w:pPr>
      <w:numPr>
        <w:numId w:val="4"/>
      </w:numPr>
      <w:pBdr>
        <w:top w:val="nil"/>
        <w:left w:val="nil"/>
        <w:bottom w:val="nil"/>
        <w:right w:val="nil"/>
        <w:between w:val="nil"/>
      </w:pBdr>
      <w:spacing w:after="480"/>
      <w:contextualSpacing/>
    </w:pPr>
    <w:rPr>
      <w:rFonts w:ascii="Helvetica Neue" w:eastAsia="Helvetica Neue" w:hAnsi="Helvetica Neue" w:cs="Helvetica Neue"/>
      <w:color w:val="282828"/>
      <w:sz w:val="20"/>
      <w:szCs w:val="20"/>
    </w:rPr>
  </w:style>
  <w:style w:type="paragraph" w:customStyle="1" w:styleId="JobDescription">
    <w:name w:val="Job Description"/>
    <w:basedOn w:val="Normal"/>
    <w:qFormat/>
    <w:rsid w:val="003D22A1"/>
    <w:pPr>
      <w:pBdr>
        <w:top w:val="nil"/>
        <w:left w:val="nil"/>
        <w:bottom w:val="nil"/>
        <w:right w:val="nil"/>
        <w:between w:val="nil"/>
      </w:pBdr>
      <w:tabs>
        <w:tab w:val="right" w:pos="7155"/>
      </w:tabs>
      <w:spacing w:after="180"/>
    </w:pPr>
    <w:rPr>
      <w:rFonts w:ascii="Helvetica Neue" w:eastAsia="Helvetica Neue" w:hAnsi="Helvetica Neue" w:cs="Helvetica Neue"/>
      <w:color w:val="282828"/>
      <w:sz w:val="20"/>
      <w:szCs w:val="20"/>
    </w:rPr>
  </w:style>
  <w:style w:type="paragraph" w:customStyle="1" w:styleId="SectionHeading">
    <w:name w:val="Section Heading"/>
    <w:basedOn w:val="Normal"/>
    <w:qFormat/>
    <w:rsid w:val="00E61D24"/>
    <w:pPr>
      <w:pBdr>
        <w:top w:val="nil"/>
        <w:left w:val="nil"/>
        <w:bottom w:val="nil"/>
        <w:right w:val="nil"/>
        <w:between w:val="nil"/>
      </w:pBdr>
      <w:spacing w:before="480" w:after="240"/>
    </w:pPr>
    <w:rPr>
      <w:rFonts w:ascii="Palatino Linotype" w:eastAsia="Palatino Linotype" w:hAnsi="Palatino Linotype" w:cs="Palatino Linotype"/>
      <w:b/>
      <w:color w:val="005F65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8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qFormat/>
    <w:rsid w:val="006C21F1"/>
    <w:pPr>
      <w:tabs>
        <w:tab w:val="center" w:pos="4320"/>
        <w:tab w:val="right" w:pos="8640"/>
      </w:tabs>
    </w:pPr>
    <w:rPr>
      <w:rFonts w:eastAsiaTheme="minorEastAsia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6C21F1"/>
    <w:rPr>
      <w:rFonts w:ascii="Times New Roman" w:eastAsiaTheme="minorEastAsia" w:hAnsi="Times New Roman" w:cs="Times New Roman"/>
      <w:sz w:val="24"/>
      <w:szCs w:val="24"/>
      <w:lang w:val="en-US" w:eastAsia="zh-CN"/>
    </w:rPr>
  </w:style>
  <w:style w:type="paragraph" w:customStyle="1" w:styleId="ResumeAlignRight">
    <w:name w:val="Resume Align Right"/>
    <w:basedOn w:val="Normal"/>
    <w:qFormat/>
    <w:rsid w:val="006C21F1"/>
    <w:pPr>
      <w:tabs>
        <w:tab w:val="right" w:pos="10080"/>
      </w:tabs>
    </w:pPr>
    <w:rPr>
      <w:rFonts w:eastAsiaTheme="minorEastAsia"/>
      <w:lang w:val="en-US" w:eastAsia="zh-CN"/>
    </w:rPr>
  </w:style>
  <w:style w:type="paragraph" w:customStyle="1" w:styleId="public-draftstyledefault-unorderedlistitem">
    <w:name w:val="public-draftstyledefault-unorderedlistitem"/>
    <w:basedOn w:val="Normal"/>
    <w:rsid w:val="00CD0DBF"/>
    <w:pPr>
      <w:spacing w:before="100" w:beforeAutospacing="1" w:after="100" w:afterAutospacing="1"/>
    </w:pPr>
    <w:rPr>
      <w:lang w:val="it-IT"/>
    </w:rPr>
  </w:style>
  <w:style w:type="paragraph" w:styleId="ListBullet">
    <w:name w:val="List Bullet"/>
    <w:basedOn w:val="Normal"/>
    <w:uiPriority w:val="99"/>
    <w:unhideWhenUsed/>
    <w:rsid w:val="00B51505"/>
    <w:pPr>
      <w:numPr>
        <w:numId w:val="19"/>
      </w:numPr>
      <w:contextualSpacing/>
    </w:pPr>
  </w:style>
  <w:style w:type="paragraph" w:styleId="Revision">
    <w:name w:val="Revision"/>
    <w:hidden/>
    <w:uiPriority w:val="99"/>
    <w:semiHidden/>
    <w:rsid w:val="00DB257C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558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r-amal-hamlan-b42b11168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l.86.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Sevelj</dc:creator>
  <cp:keywords/>
  <dc:description/>
  <cp:lastModifiedBy>د. امل جمعان احمد هملان</cp:lastModifiedBy>
  <cp:revision>3</cp:revision>
  <dcterms:created xsi:type="dcterms:W3CDTF">2025-02-16T14:14:00Z</dcterms:created>
  <dcterms:modified xsi:type="dcterms:W3CDTF">2025-02-16T14:40:00Z</dcterms:modified>
</cp:coreProperties>
</file>